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1AA537" w14:textId="77777777" w:rsidR="00615A91" w:rsidRPr="008D0CE6" w:rsidRDefault="00615A91" w:rsidP="00615A91">
      <w:pPr>
        <w:pStyle w:val="Kopfzeile"/>
        <w:rPr>
          <w:rFonts w:ascii="Arial" w:hAnsi="Arial" w:cs="Arial"/>
          <w:b/>
          <w:sz w:val="24"/>
          <w:szCs w:val="24"/>
        </w:rPr>
      </w:pPr>
      <w:r w:rsidRPr="008D0CE6">
        <w:rPr>
          <w:rFonts w:ascii="Arial" w:hAnsi="Arial" w:cs="Arial"/>
          <w:b/>
          <w:sz w:val="24"/>
          <w:szCs w:val="24"/>
        </w:rPr>
        <w:t xml:space="preserve">Progression </w:t>
      </w:r>
      <w:r w:rsidRPr="008D0CE6">
        <w:rPr>
          <w:rFonts w:ascii="Arial" w:hAnsi="Arial" w:cs="Arial"/>
          <w:b/>
          <w:bCs/>
          <w:sz w:val="24"/>
          <w:szCs w:val="24"/>
        </w:rPr>
        <w:t>der Lernziele und Lerninhalte im Lernbereich</w:t>
      </w:r>
      <w:r w:rsidRPr="008D0CE6">
        <w:rPr>
          <w:rFonts w:ascii="Arial" w:hAnsi="Arial" w:cs="Arial"/>
          <w:b/>
          <w:sz w:val="24"/>
          <w:szCs w:val="24"/>
        </w:rPr>
        <w:t xml:space="preserve"> „Zahl und Operation“ </w:t>
      </w:r>
      <w:r w:rsidRPr="008D0CE6">
        <w:rPr>
          <w:rFonts w:ascii="Arial" w:hAnsi="Arial" w:cs="Arial"/>
          <w:b/>
          <w:bCs/>
          <w:sz w:val="24"/>
          <w:szCs w:val="24"/>
        </w:rPr>
        <w:t>im sächsischen Lehrplan Mathematik</w:t>
      </w:r>
    </w:p>
    <w:p w14:paraId="6BBC796B" w14:textId="77777777" w:rsidR="00AD213A" w:rsidRPr="00740E32" w:rsidRDefault="00AD213A" w:rsidP="00AD213A">
      <w:pPr>
        <w:rPr>
          <w:rFonts w:ascii="Arial" w:hAnsi="Arial" w:cs="Arial"/>
          <w:sz w:val="20"/>
          <w:szCs w:val="20"/>
        </w:rPr>
      </w:pPr>
    </w:p>
    <w:p w14:paraId="2B2694E6" w14:textId="03B8D393" w:rsidR="00367B17" w:rsidRPr="008D0CE6" w:rsidRDefault="00367B17">
      <w:pPr>
        <w:rPr>
          <w:rFonts w:ascii="Arial" w:hAnsi="Arial" w:cs="Arial"/>
        </w:rPr>
      </w:pPr>
      <w:r w:rsidRPr="008D0CE6">
        <w:rPr>
          <w:rFonts w:ascii="Arial" w:hAnsi="Arial" w:cs="Arial"/>
          <w:b/>
          <w:bCs/>
        </w:rPr>
        <w:t>Zahlverständnis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65"/>
        <w:gridCol w:w="4830"/>
        <w:gridCol w:w="4865"/>
      </w:tblGrid>
      <w:tr w:rsidR="00615A91" w:rsidRPr="00740E32" w14:paraId="09901C14" w14:textId="77777777" w:rsidTr="00D06EAA">
        <w:trPr>
          <w:trHeight w:val="397"/>
        </w:trPr>
        <w:tc>
          <w:tcPr>
            <w:tcW w:w="4865" w:type="dxa"/>
            <w:shd w:val="clear" w:color="auto" w:fill="D1D1D1" w:themeFill="background2" w:themeFillShade="E6"/>
            <w:vAlign w:val="center"/>
          </w:tcPr>
          <w:p w14:paraId="388AEBB7" w14:textId="4F041BC4" w:rsidR="00615A91" w:rsidRPr="00740E32" w:rsidRDefault="00615A91" w:rsidP="003E67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30" w:type="dxa"/>
            <w:shd w:val="clear" w:color="auto" w:fill="D1D1D1" w:themeFill="background2" w:themeFillShade="E6"/>
            <w:vAlign w:val="center"/>
          </w:tcPr>
          <w:p w14:paraId="4481B069" w14:textId="77777777" w:rsidR="00615A91" w:rsidRPr="00740E32" w:rsidRDefault="00615A91" w:rsidP="003E67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65" w:type="dxa"/>
            <w:shd w:val="clear" w:color="auto" w:fill="D1D1D1" w:themeFill="background2" w:themeFillShade="E6"/>
            <w:vAlign w:val="center"/>
          </w:tcPr>
          <w:p w14:paraId="3E597952" w14:textId="77777777" w:rsidR="00615A91" w:rsidRPr="00740E32" w:rsidRDefault="00615A91" w:rsidP="003E67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BB1012" w:rsidRPr="00BB1012" w14:paraId="58A89541" w14:textId="77777777" w:rsidTr="001A33B6">
        <w:tc>
          <w:tcPr>
            <w:tcW w:w="4865" w:type="dxa"/>
            <w:tcBorders>
              <w:bottom w:val="nil"/>
            </w:tcBorders>
            <w:shd w:val="clear" w:color="auto" w:fill="E8E8E8" w:themeFill="background2"/>
          </w:tcPr>
          <w:p w14:paraId="6A67EEAB" w14:textId="1DF5425A" w:rsidR="00BB1012" w:rsidRPr="00BB101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B1012">
              <w:rPr>
                <w:rFonts w:ascii="Arial" w:hAnsi="Arial" w:cs="Arial"/>
                <w:b/>
                <w:color w:val="000000" w:themeColor="text1"/>
                <w:sz w:val="20"/>
              </w:rPr>
              <w:t xml:space="preserve">Beherrschen </w:t>
            </w:r>
            <w:r w:rsidRPr="00BB1012">
              <w:rPr>
                <w:rFonts w:ascii="Arial" w:hAnsi="Arial" w:cs="Arial"/>
                <w:color w:val="000000" w:themeColor="text1"/>
                <w:sz w:val="20"/>
              </w:rPr>
              <w:t>von Zahldarstellungen im Zahlenraum bis 100</w:t>
            </w:r>
          </w:p>
        </w:tc>
        <w:tc>
          <w:tcPr>
            <w:tcW w:w="4830" w:type="dxa"/>
            <w:tcBorders>
              <w:bottom w:val="nil"/>
            </w:tcBorders>
            <w:shd w:val="clear" w:color="auto" w:fill="E8E8E8" w:themeFill="background2"/>
          </w:tcPr>
          <w:p w14:paraId="303C0C96" w14:textId="0FB385BA" w:rsidR="00BB1012" w:rsidRPr="00BB101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B1012">
              <w:rPr>
                <w:rFonts w:ascii="Arial" w:hAnsi="Arial" w:cs="Arial"/>
                <w:b/>
                <w:sz w:val="20"/>
              </w:rPr>
              <w:t>Beherrschen</w:t>
            </w:r>
            <w:r w:rsidRPr="00BB1012">
              <w:rPr>
                <w:rFonts w:ascii="Arial" w:hAnsi="Arial" w:cs="Arial"/>
                <w:sz w:val="20"/>
              </w:rPr>
              <w:t xml:space="preserve"> von Zahldarstellungen im Zahlenraum bis 1 000</w:t>
            </w:r>
          </w:p>
        </w:tc>
        <w:tc>
          <w:tcPr>
            <w:tcW w:w="4865" w:type="dxa"/>
            <w:tcBorders>
              <w:bottom w:val="nil"/>
            </w:tcBorders>
            <w:shd w:val="clear" w:color="auto" w:fill="E8E8E8" w:themeFill="background2"/>
          </w:tcPr>
          <w:p w14:paraId="0ABB90A4" w14:textId="5E82D7E5" w:rsidR="00BB1012" w:rsidRPr="00BB101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B1012">
              <w:rPr>
                <w:rFonts w:ascii="Arial" w:hAnsi="Arial" w:cs="Arial"/>
                <w:b/>
                <w:sz w:val="20"/>
              </w:rPr>
              <w:t>Anwenden</w:t>
            </w:r>
            <w:r w:rsidRPr="00BB1012">
              <w:rPr>
                <w:rFonts w:ascii="Arial" w:hAnsi="Arial" w:cs="Arial"/>
                <w:sz w:val="20"/>
              </w:rPr>
              <w:t xml:space="preserve"> des Wissens über Zahldarstellungen im Zahlenraum bis 1 000 000 </w:t>
            </w:r>
            <w:r w:rsidRPr="00BB1012">
              <w:rPr>
                <w:rStyle w:val="Kommentarzeichen"/>
                <w:rFonts w:ascii="Arial" w:hAnsi="Arial" w:cs="Arial"/>
                <w:sz w:val="20"/>
                <w:szCs w:val="20"/>
              </w:rPr>
              <w:t>und darüber hinaus</w:t>
            </w:r>
          </w:p>
        </w:tc>
      </w:tr>
      <w:tr w:rsidR="00BB1012" w:rsidRPr="00BB1012" w14:paraId="60FB16C7" w14:textId="77777777" w:rsidTr="001A33B6"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60C6C2E9" w14:textId="64FF490A" w:rsidR="00BB1012" w:rsidRPr="00BB1012" w:rsidRDefault="00BB1012" w:rsidP="00BB1012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 xml:space="preserve">Wahrnehmen und Erkennen von Zahlen in der Umwelt in ihrer Bedeutungsvielfalt </w:t>
            </w:r>
          </w:p>
        </w:tc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44303E1C" w14:textId="54C49774" w:rsidR="00BB1012" w:rsidRPr="00BB1012" w:rsidRDefault="00BB1012" w:rsidP="00BB1012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sz w:val="20"/>
              </w:rPr>
              <w:t xml:space="preserve">Erkennen von Zahlen in der Umwelt in ihrer Bedeutungsvielfalt </w:t>
            </w: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09CB8D5E" w14:textId="1DA1D520" w:rsidR="00BB1012" w:rsidRPr="00BB1012" w:rsidRDefault="00BB1012" w:rsidP="00BB1012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sz w:val="20"/>
              </w:rPr>
              <w:t xml:space="preserve">Erkennen von Zahlen in der Umwelt in ihrer Bedeutungsvielfalt </w:t>
            </w:r>
          </w:p>
        </w:tc>
      </w:tr>
      <w:tr w:rsidR="00BB1012" w:rsidRPr="00BB1012" w14:paraId="796BCB2C" w14:textId="77777777" w:rsidTr="001A33B6"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4A0A47ED" w14:textId="30A1F660" w:rsidR="00BB1012" w:rsidRPr="00BB1012" w:rsidRDefault="00BB1012" w:rsidP="00BB1012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>Lesen und Sprechen von Zahlen und Zahlwörtern</w:t>
            </w:r>
          </w:p>
        </w:tc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07763142" w14:textId="14F3315B" w:rsidR="00BB1012" w:rsidRPr="00BB1012" w:rsidRDefault="00BB1012" w:rsidP="00BB1012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 xml:space="preserve">Lesen und Sprechen von Zahlen </w:t>
            </w:r>
            <w:r w:rsidRPr="00BB1012">
              <w:rPr>
                <w:rFonts w:cs="Arial"/>
                <w:sz w:val="20"/>
              </w:rPr>
              <w:t>und</w:t>
            </w:r>
            <w:r w:rsidRPr="00BB1012">
              <w:rPr>
                <w:rFonts w:cs="Arial"/>
                <w:color w:val="000000" w:themeColor="text1"/>
                <w:sz w:val="20"/>
              </w:rPr>
              <w:t xml:space="preserve"> Zahlwörtern </w:t>
            </w: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5C4C6281" w14:textId="6479ED36" w:rsidR="00BB1012" w:rsidRPr="00BB1012" w:rsidRDefault="00BB1012" w:rsidP="00BB1012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sz w:val="20"/>
              </w:rPr>
              <w:t>Lesen und Sprechen von Zahlen</w:t>
            </w:r>
          </w:p>
        </w:tc>
      </w:tr>
      <w:tr w:rsidR="00BB1012" w:rsidRPr="00BB1012" w14:paraId="4627E722" w14:textId="77777777" w:rsidTr="001A33B6"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250D5B6C" w14:textId="50759060" w:rsidR="00BB1012" w:rsidRPr="00BB1012" w:rsidRDefault="00BB1012" w:rsidP="00BB1012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>Schreiben von Ziffern, Zahlen und Zahlwörtern</w:t>
            </w:r>
          </w:p>
        </w:tc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0C78F2D6" w14:textId="50B93F55" w:rsidR="00BB1012" w:rsidRPr="00BB1012" w:rsidRDefault="00BB1012" w:rsidP="00BB1012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 xml:space="preserve">Schreiben von Zahlen und </w:t>
            </w:r>
            <w:r w:rsidRPr="00BB1012">
              <w:rPr>
                <w:rFonts w:cs="Arial"/>
                <w:sz w:val="20"/>
              </w:rPr>
              <w:t>Zahlwörtern</w:t>
            </w: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1708C2DA" w14:textId="348E207C" w:rsidR="00BB1012" w:rsidRPr="00BB1012" w:rsidRDefault="00BB1012" w:rsidP="00BB1012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sz w:val="20"/>
              </w:rPr>
              <w:t>Schreiben von Zahlen</w:t>
            </w:r>
          </w:p>
        </w:tc>
      </w:tr>
      <w:tr w:rsidR="00BB1012" w:rsidRPr="00BB1012" w14:paraId="5E3918D0" w14:textId="77777777" w:rsidTr="001A33B6"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6F56B136" w14:textId="49308200" w:rsidR="00BB1012" w:rsidRPr="00BB1012" w:rsidRDefault="00BB1012" w:rsidP="00BB1012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>Erfassen und Nutzen von grundlegenden Zahlaspekten</w:t>
            </w:r>
          </w:p>
        </w:tc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6BD948A5" w14:textId="6DBF8076" w:rsidR="00BB1012" w:rsidRPr="00BB1012" w:rsidRDefault="00BB1012" w:rsidP="00BB1012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sz w:val="20"/>
              </w:rPr>
              <w:t>Vernetzen</w:t>
            </w:r>
            <w:r w:rsidRPr="00BB1012">
              <w:rPr>
                <w:rFonts w:cs="Arial"/>
                <w:color w:val="000000" w:themeColor="text1"/>
                <w:sz w:val="20"/>
              </w:rPr>
              <w:t xml:space="preserve"> von </w:t>
            </w:r>
            <w:r w:rsidRPr="00BB1012">
              <w:rPr>
                <w:rFonts w:cs="Arial"/>
                <w:sz w:val="20"/>
              </w:rPr>
              <w:t xml:space="preserve">Darstellungen </w:t>
            </w: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09C4CEAA" w14:textId="4B811627" w:rsidR="00BB1012" w:rsidRPr="00BB1012" w:rsidRDefault="00BB1012" w:rsidP="00BB1012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 xml:space="preserve">Erfassen </w:t>
            </w:r>
            <w:r w:rsidRPr="00BB1012">
              <w:rPr>
                <w:rFonts w:cs="Arial"/>
                <w:sz w:val="20"/>
              </w:rPr>
              <w:t>und</w:t>
            </w:r>
            <w:r w:rsidRPr="00BB1012">
              <w:rPr>
                <w:rFonts w:cs="Arial"/>
                <w:color w:val="000000" w:themeColor="text1"/>
                <w:sz w:val="20"/>
              </w:rPr>
              <w:t xml:space="preserve"> Darstellen des erweiterten Zahlenraums</w:t>
            </w:r>
          </w:p>
        </w:tc>
      </w:tr>
      <w:tr w:rsidR="00BB1012" w:rsidRPr="00BB1012" w14:paraId="2170A4B0" w14:textId="77777777" w:rsidTr="001A33B6"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17BA23B1" w14:textId="64F80CA5" w:rsidR="00BB1012" w:rsidRPr="00BB1012" w:rsidRDefault="00BB1012" w:rsidP="00BB1012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>Kardinalzahl</w:t>
            </w:r>
          </w:p>
        </w:tc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5AF7F5DF" w14:textId="77777777" w:rsidR="00BB1012" w:rsidRPr="00BB101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75A04B2B" w14:textId="77777777" w:rsidR="00BB1012" w:rsidRPr="00BB101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1012" w:rsidRPr="00BB1012" w14:paraId="161456CD" w14:textId="77777777" w:rsidTr="001A33B6"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02353F72" w14:textId="1B09FD32" w:rsidR="00BB1012" w:rsidRPr="00BB1012" w:rsidRDefault="00BB1012" w:rsidP="00BB1012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>Ordinalzahl</w:t>
            </w:r>
          </w:p>
        </w:tc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4FCFB7BB" w14:textId="77777777" w:rsidR="00BB1012" w:rsidRPr="00BB101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6EC85290" w14:textId="77777777" w:rsidR="00BB1012" w:rsidRPr="00BB101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1012" w:rsidRPr="00BB1012" w14:paraId="54B8BE83" w14:textId="77777777" w:rsidTr="001A33B6"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3D98E115" w14:textId="6943262D" w:rsidR="00BB1012" w:rsidRPr="00BB1012" w:rsidRDefault="00BB1012" w:rsidP="00BB1012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>Erfassen, Darstellen und Zerlegen von Mengen in verschiedenen Sachzusammenhängen</w:t>
            </w:r>
          </w:p>
        </w:tc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2CFFBB7F" w14:textId="77777777" w:rsidR="00BB1012" w:rsidRPr="00BB101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69C8BAF2" w14:textId="77777777" w:rsidR="00BB1012" w:rsidRPr="00BB101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1012" w:rsidRPr="00BB1012" w14:paraId="4177BE89" w14:textId="77777777" w:rsidTr="001A33B6"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4CAF8CF0" w14:textId="501C8355" w:rsidR="00BB1012" w:rsidRPr="00BB1012" w:rsidRDefault="00BB1012" w:rsidP="00BB1012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 xml:space="preserve">simultanes Erfassen von strukturierten und unstrukturierten Mengen </w:t>
            </w:r>
          </w:p>
        </w:tc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05BEBD5D" w14:textId="77777777" w:rsidR="00BB1012" w:rsidRPr="00BB101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01735B07" w14:textId="77777777" w:rsidR="00BB1012" w:rsidRPr="00BB101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1012" w:rsidRPr="00BB1012" w14:paraId="5CED0098" w14:textId="77777777" w:rsidTr="001A33B6"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7B91A058" w14:textId="70E73ECD" w:rsidR="00BB1012" w:rsidRPr="00BB1012" w:rsidRDefault="00BB1012" w:rsidP="00BB1012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>quasi-simultanes Erfassen</w:t>
            </w:r>
          </w:p>
        </w:tc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1CC13C18" w14:textId="77777777" w:rsidR="00BB1012" w:rsidRPr="00BB101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3C2B1C64" w14:textId="77777777" w:rsidR="00BB1012" w:rsidRPr="00BB101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1012" w:rsidRPr="00740E32" w14:paraId="39032472" w14:textId="77777777" w:rsidTr="001A33B6"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325C4843" w14:textId="72612007" w:rsidR="00BB1012" w:rsidRPr="00BB1012" w:rsidRDefault="00BB1012" w:rsidP="00BB1012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>Strukturieren, Ordnen und Vergleichen von Mengen</w:t>
            </w:r>
          </w:p>
        </w:tc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194D0C8E" w14:textId="77777777" w:rsidR="00BB1012" w:rsidRPr="00740E3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3BE771BD" w14:textId="77777777" w:rsidR="00BB1012" w:rsidRPr="00740E3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1012" w:rsidRPr="00740E32" w14:paraId="7224E104" w14:textId="77777777" w:rsidTr="001A33B6"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0571160D" w14:textId="13169991" w:rsidR="00BB1012" w:rsidRPr="00BB1012" w:rsidRDefault="00BB1012" w:rsidP="00BB1012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>Verdoppeln und Halbieren von Mengen</w:t>
            </w:r>
          </w:p>
        </w:tc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5E67B6A1" w14:textId="77777777" w:rsidR="00BB1012" w:rsidRPr="00740E3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4BD62A62" w14:textId="77777777" w:rsidR="00BB1012" w:rsidRPr="00740E3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1012" w:rsidRPr="00740E32" w14:paraId="3B857959" w14:textId="77777777" w:rsidTr="001A33B6"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1B826DEB" w14:textId="650E0E3D" w:rsidR="00BB1012" w:rsidRPr="00BB1012" w:rsidRDefault="00BB1012" w:rsidP="00BB1012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BB1012">
              <w:rPr>
                <w:rFonts w:cs="Arial"/>
                <w:color w:val="000000" w:themeColor="text1"/>
                <w:sz w:val="20"/>
              </w:rPr>
              <w:t>Teil-Ganzes-Beziehung</w:t>
            </w:r>
          </w:p>
        </w:tc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75BF8950" w14:textId="77777777" w:rsidR="00BB1012" w:rsidRPr="00740E3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5003C410" w14:textId="77777777" w:rsidR="00BB1012" w:rsidRPr="00740E3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1012" w:rsidRPr="00740E32" w14:paraId="58A4C182" w14:textId="77777777" w:rsidTr="001A33B6">
        <w:tc>
          <w:tcPr>
            <w:tcW w:w="4865" w:type="dxa"/>
            <w:tcBorders>
              <w:top w:val="nil"/>
            </w:tcBorders>
            <w:shd w:val="clear" w:color="auto" w:fill="auto"/>
          </w:tcPr>
          <w:p w14:paraId="0F3A9256" w14:textId="67452DB3" w:rsidR="00BB1012" w:rsidRPr="00BB1012" w:rsidRDefault="00BB1012" w:rsidP="00BB1012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BB1012">
              <w:rPr>
                <w:rFonts w:cs="Arial"/>
                <w:b/>
                <w:bCs/>
                <w:sz w:val="20"/>
              </w:rPr>
              <w:t>Verwenden der Fachbegriffe:</w:t>
            </w:r>
            <w:r w:rsidRPr="00BB1012">
              <w:rPr>
                <w:rFonts w:cs="Arial"/>
                <w:sz w:val="20"/>
              </w:rPr>
              <w:t xml:space="preserve"> „… sind mehr als …“ , „… sind weniger als …“, „… sind gleich viel …“, „… sind das Doppelte …“, „… sind die Hälfte …“</w:t>
            </w:r>
          </w:p>
        </w:tc>
        <w:tc>
          <w:tcPr>
            <w:tcW w:w="4830" w:type="dxa"/>
            <w:tcBorders>
              <w:top w:val="nil"/>
            </w:tcBorders>
            <w:shd w:val="clear" w:color="auto" w:fill="auto"/>
          </w:tcPr>
          <w:p w14:paraId="550CB10D" w14:textId="77777777" w:rsidR="00BB1012" w:rsidRPr="00740E3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</w:tcBorders>
            <w:shd w:val="clear" w:color="auto" w:fill="auto"/>
          </w:tcPr>
          <w:p w14:paraId="62F12852" w14:textId="77777777" w:rsidR="00BB1012" w:rsidRPr="00740E32" w:rsidRDefault="00BB1012" w:rsidP="00BB10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B4D7393" w14:textId="77777777" w:rsidR="00367B17" w:rsidRPr="00740E32" w:rsidRDefault="00367B17" w:rsidP="00367B17">
      <w:pPr>
        <w:spacing w:after="0" w:line="240" w:lineRule="auto"/>
        <w:ind w:left="113" w:right="113"/>
        <w:rPr>
          <w:rFonts w:ascii="Arial" w:hAnsi="Arial" w:cs="Arial"/>
          <w:b/>
          <w:bCs/>
          <w:sz w:val="20"/>
          <w:szCs w:val="20"/>
        </w:rPr>
      </w:pPr>
    </w:p>
    <w:p w14:paraId="6CF76E69" w14:textId="77777777" w:rsidR="00BB1012" w:rsidRDefault="00BB101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5146C9B7" w14:textId="27687258" w:rsidR="006F5E19" w:rsidRPr="008D0CE6" w:rsidRDefault="00367B17" w:rsidP="00D06EAA">
      <w:pPr>
        <w:spacing w:after="0" w:line="240" w:lineRule="auto"/>
        <w:rPr>
          <w:rFonts w:ascii="Arial" w:hAnsi="Arial" w:cs="Arial"/>
          <w:b/>
          <w:bCs/>
        </w:rPr>
      </w:pPr>
      <w:r w:rsidRPr="008D0CE6">
        <w:rPr>
          <w:rFonts w:ascii="Arial" w:hAnsi="Arial" w:cs="Arial"/>
          <w:b/>
          <w:bCs/>
        </w:rPr>
        <w:lastRenderedPageBreak/>
        <w:t>Zahlb</w:t>
      </w:r>
      <w:bookmarkStart w:id="0" w:name="_GoBack"/>
      <w:bookmarkEnd w:id="0"/>
      <w:r w:rsidRPr="008D0CE6">
        <w:rPr>
          <w:rFonts w:ascii="Arial" w:hAnsi="Arial" w:cs="Arial"/>
          <w:b/>
          <w:bCs/>
        </w:rPr>
        <w:t>eziehung</w:t>
      </w:r>
    </w:p>
    <w:p w14:paraId="543BEAB7" w14:textId="77777777" w:rsidR="00367B17" w:rsidRPr="00740E32" w:rsidRDefault="00367B17" w:rsidP="00367B17">
      <w:pPr>
        <w:spacing w:after="0" w:line="240" w:lineRule="auto"/>
        <w:ind w:left="113" w:right="113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Ind w:w="-5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59"/>
        <w:gridCol w:w="4853"/>
        <w:gridCol w:w="4853"/>
      </w:tblGrid>
      <w:tr w:rsidR="00615A91" w:rsidRPr="00740E32" w14:paraId="34E6EE36" w14:textId="77777777" w:rsidTr="00D06EAA">
        <w:trPr>
          <w:trHeight w:val="397"/>
        </w:trPr>
        <w:tc>
          <w:tcPr>
            <w:tcW w:w="4859" w:type="dxa"/>
            <w:shd w:val="clear" w:color="auto" w:fill="D1D1D1" w:themeFill="background2" w:themeFillShade="E6"/>
            <w:vAlign w:val="center"/>
          </w:tcPr>
          <w:p w14:paraId="47AA089C" w14:textId="04037375" w:rsidR="00615A91" w:rsidRPr="00740E32" w:rsidRDefault="00615A91" w:rsidP="003E67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61191AA4" w14:textId="77777777" w:rsidR="00615A91" w:rsidRPr="00740E32" w:rsidRDefault="00615A91" w:rsidP="003E67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1B1FFAD8" w14:textId="77777777" w:rsidR="00615A91" w:rsidRPr="00740E32" w:rsidRDefault="00615A91" w:rsidP="003E67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7B1A57" w:rsidRPr="00740E32" w14:paraId="60CD1C08" w14:textId="77777777" w:rsidTr="00D06EAA">
        <w:tc>
          <w:tcPr>
            <w:tcW w:w="4859" w:type="dxa"/>
            <w:tcBorders>
              <w:bottom w:val="nil"/>
            </w:tcBorders>
            <w:shd w:val="clear" w:color="auto" w:fill="E8E8E8" w:themeFill="background2"/>
          </w:tcPr>
          <w:p w14:paraId="45253C37" w14:textId="590F1E07" w:rsidR="007B1A57" w:rsidRPr="007B1A57" w:rsidRDefault="007B1A57" w:rsidP="007B1A5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B1A57">
              <w:rPr>
                <w:rFonts w:ascii="Arial" w:hAnsi="Arial" w:cs="Arial"/>
                <w:b/>
                <w:sz w:val="20"/>
              </w:rPr>
              <w:t>Beherrschen</w:t>
            </w:r>
            <w:r w:rsidRPr="007B1A57">
              <w:rPr>
                <w:rFonts w:ascii="Arial" w:hAnsi="Arial" w:cs="Arial"/>
                <w:sz w:val="20"/>
              </w:rPr>
              <w:t xml:space="preserve"> von Zahlbeziehungen und der Orientierung im Zahlenraum bis 100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4083D7FB" w14:textId="39AE69D6" w:rsidR="007B1A57" w:rsidRPr="007B1A57" w:rsidRDefault="007B1A57" w:rsidP="007B1A5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B1A57">
              <w:rPr>
                <w:rFonts w:ascii="Arial" w:hAnsi="Arial" w:cs="Arial"/>
                <w:b/>
                <w:sz w:val="20"/>
              </w:rPr>
              <w:t>Beherrschen</w:t>
            </w:r>
            <w:r w:rsidRPr="007B1A57">
              <w:rPr>
                <w:rFonts w:ascii="Arial" w:hAnsi="Arial" w:cs="Arial"/>
                <w:sz w:val="20"/>
              </w:rPr>
              <w:t xml:space="preserve"> von Zahlbeziehungen und der </w:t>
            </w:r>
            <w:r w:rsidRPr="007B1A57">
              <w:rPr>
                <w:rFonts w:ascii="Arial" w:hAnsi="Arial" w:cs="Arial"/>
                <w:sz w:val="20"/>
              </w:rPr>
              <w:br/>
              <w:t>Orientierung im Zahlenraum bis 1 000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1D019566" w14:textId="3BAD3486" w:rsidR="007B1A57" w:rsidRPr="007B1A57" w:rsidRDefault="007B1A57" w:rsidP="007B1A5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B1A57">
              <w:rPr>
                <w:rFonts w:ascii="Arial" w:hAnsi="Arial" w:cs="Arial"/>
                <w:b/>
                <w:sz w:val="20"/>
              </w:rPr>
              <w:t>Beherrschen</w:t>
            </w:r>
            <w:r w:rsidRPr="007B1A57">
              <w:rPr>
                <w:rFonts w:ascii="Arial" w:hAnsi="Arial" w:cs="Arial"/>
                <w:sz w:val="20"/>
              </w:rPr>
              <w:t xml:space="preserve"> von Zahlbeziehungen und der </w:t>
            </w:r>
            <w:r w:rsidRPr="007B1A57">
              <w:rPr>
                <w:rFonts w:ascii="Arial" w:hAnsi="Arial" w:cs="Arial"/>
                <w:sz w:val="20"/>
              </w:rPr>
              <w:br/>
              <w:t>Orientierung im Zahlenraum bis 1 000 000</w:t>
            </w:r>
          </w:p>
        </w:tc>
      </w:tr>
      <w:tr w:rsidR="007B1A57" w:rsidRPr="00740E32" w14:paraId="149F9AAA" w14:textId="77777777" w:rsidTr="00D06EAA">
        <w:tc>
          <w:tcPr>
            <w:tcW w:w="485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89B3930" w14:textId="33FFD3A7" w:rsidR="007B1A57" w:rsidRPr="007B1A57" w:rsidRDefault="007B1A57" w:rsidP="007B1A57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 xml:space="preserve">Nutzen von Strukturen in arithmetischen Zahldarstellungen und Anschauungsmitteln in unterschiedlichen Sachzusammenhängen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5EDDB06" w14:textId="731EF7A1" w:rsidR="007B1A57" w:rsidRPr="007B1A57" w:rsidRDefault="007B1A57" w:rsidP="007B1A57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Nutzen von Strukturen in arithmetischen Zahldarstellungen und Anschauungsmitteln</w:t>
            </w:r>
            <w:r w:rsidRPr="007B1A57" w:rsidDel="00244726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0F8674C" w14:textId="7EC4C46E" w:rsidR="007B1A57" w:rsidRPr="007B1A57" w:rsidRDefault="007B1A57" w:rsidP="007B1A57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Nutzen von Strukturen in arithmetischen Zahldarstellungen und Anschauungsmitteln</w:t>
            </w:r>
          </w:p>
        </w:tc>
      </w:tr>
      <w:tr w:rsidR="007B1A57" w:rsidRPr="00740E32" w14:paraId="2DCC53A1" w14:textId="77777777" w:rsidTr="00D06EAA">
        <w:tc>
          <w:tcPr>
            <w:tcW w:w="485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8506F8E" w14:textId="786770BA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Vorwärts-, Rückwärtszählen, Zählen in Schritten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0D45627" w14:textId="060EC0DF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Bilden, Zerlegen und Darstellen von Zahlen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CF9FF84" w14:textId="5DB0A24D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 xml:space="preserve">Bilden, Zerlegen und Darstellen von Zahlen </w:t>
            </w:r>
          </w:p>
        </w:tc>
      </w:tr>
      <w:tr w:rsidR="007B1A57" w:rsidRPr="00740E32" w14:paraId="09F47A04" w14:textId="77777777" w:rsidTr="00D06EAA">
        <w:tc>
          <w:tcPr>
            <w:tcW w:w="485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1882CF7" w14:textId="335C7F37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 xml:space="preserve">Vergleichen und Ordnen von Zahlen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031EFC0" w14:textId="7F09D558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 xml:space="preserve">Vorwärts- und Rückwärtszählen </w:t>
            </w:r>
            <w:r w:rsidRPr="007B1A57" w:rsidDel="00C53B75">
              <w:rPr>
                <w:rFonts w:cs="Arial"/>
                <w:sz w:val="20"/>
              </w:rPr>
              <w:t xml:space="preserve">in </w:t>
            </w:r>
            <w:r w:rsidRPr="007B1A57">
              <w:rPr>
                <w:rFonts w:cs="Arial"/>
                <w:sz w:val="20"/>
              </w:rPr>
              <w:t>Schritten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6C76181" w14:textId="5C4F4501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Vorwärts- und Rückwärtszählen in Schritten</w:t>
            </w:r>
          </w:p>
        </w:tc>
      </w:tr>
      <w:tr w:rsidR="007B1A57" w:rsidRPr="00740E32" w14:paraId="0B89CED2" w14:textId="77777777" w:rsidTr="00D06EAA">
        <w:tc>
          <w:tcPr>
            <w:tcW w:w="485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D18F215" w14:textId="7E892D54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Vorgänger, Nachfolger, Nachbarzehner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10BF550" w14:textId="374A82DC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 xml:space="preserve">Vergleichen und Ordnen von Zahlen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2CE9DD5" w14:textId="681719D1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 xml:space="preserve">Vergleichen und Ordnen von Zahlen </w:t>
            </w:r>
          </w:p>
        </w:tc>
      </w:tr>
      <w:tr w:rsidR="007B1A57" w:rsidRPr="00740E32" w14:paraId="294F20CE" w14:textId="77777777" w:rsidTr="00D06EAA">
        <w:tc>
          <w:tcPr>
            <w:tcW w:w="485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A5C1946" w14:textId="6F9CF33D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das Doppelte, die Hälfte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A4237AC" w14:textId="408B0F5C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Vorgänger und Nachfolger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95E7F87" w14:textId="59465AB0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 xml:space="preserve">Vorgänger und Nachfolger, Nachbarzehner, -hunderter, -tausender, -zehntausender, -hunderttausender </w:t>
            </w:r>
          </w:p>
        </w:tc>
      </w:tr>
      <w:tr w:rsidR="007B1A57" w:rsidRPr="00740E32" w14:paraId="02617EE4" w14:textId="77777777" w:rsidTr="00D06EAA">
        <w:tc>
          <w:tcPr>
            <w:tcW w:w="485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80AFDA9" w14:textId="732C5196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gerade und ungerade Zahlen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8B20D64" w14:textId="31D9034E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Nachbarzehner und -hunderter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1B89CBA" w14:textId="7B120420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 xml:space="preserve">das Doppelte, die Hälfte </w:t>
            </w:r>
          </w:p>
        </w:tc>
      </w:tr>
      <w:tr w:rsidR="007B1A57" w:rsidRPr="00740E32" w14:paraId="1130E284" w14:textId="77777777" w:rsidTr="00D06EAA">
        <w:tc>
          <w:tcPr>
            <w:tcW w:w="485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BBE7241" w14:textId="0642CD06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 xml:space="preserve">Nutzen von Analogien der Stellenwerte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4322D6F" w14:textId="6D609ABB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das Doppelte, die Hälfte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405E50D" w14:textId="7D3538EE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Runden</w:t>
            </w:r>
          </w:p>
        </w:tc>
      </w:tr>
      <w:tr w:rsidR="007B1A57" w:rsidRPr="00740E32" w14:paraId="3A86B55F" w14:textId="77777777" w:rsidTr="00D06EAA">
        <w:tc>
          <w:tcPr>
            <w:tcW w:w="485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43A5FED" w14:textId="4BC01773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 xml:space="preserve">Zerlegen von Zahlen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E7EB927" w14:textId="2E1CD825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Runden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E91CD87" w14:textId="77777777" w:rsidR="007B1A57" w:rsidRPr="007B1A57" w:rsidRDefault="007B1A57" w:rsidP="007B1A5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B1A57" w:rsidRPr="00740E32" w14:paraId="535B7441" w14:textId="77777777" w:rsidTr="00D06EAA">
        <w:tc>
          <w:tcPr>
            <w:tcW w:w="485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647E23B" w14:textId="2350806E" w:rsidR="007B1A57" w:rsidRPr="007B1A57" w:rsidRDefault="007B1A57" w:rsidP="007B1A57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B1A57">
              <w:rPr>
                <w:rFonts w:cs="Arial"/>
                <w:sz w:val="20"/>
              </w:rPr>
              <w:t xml:space="preserve">Vernetzen von Darstellungen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EBECA4D" w14:textId="239CBF9C" w:rsidR="007B1A57" w:rsidRPr="007B1A57" w:rsidRDefault="007B1A57" w:rsidP="007B1A57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B1A57">
              <w:rPr>
                <w:rFonts w:cs="Arial"/>
                <w:sz w:val="20"/>
              </w:rPr>
              <w:t>Vernetzen von Darstellungen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863AFC8" w14:textId="77777777" w:rsidR="007B1A57" w:rsidRPr="007B1A57" w:rsidRDefault="007B1A57" w:rsidP="007B1A5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B1A57" w:rsidRPr="00740E32" w14:paraId="2CE95BB3" w14:textId="77777777" w:rsidTr="00D06EAA">
        <w:tc>
          <w:tcPr>
            <w:tcW w:w="485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7179A0B" w14:textId="625BB3C8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flexibles Wechseln zwischen Handlung, Bild, Sprache, Symbol, Sachsituation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F7D5690" w14:textId="77777777" w:rsidR="007B1A57" w:rsidRPr="007B1A57" w:rsidRDefault="007B1A57" w:rsidP="007B1A5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66E9F7E" w14:textId="77777777" w:rsidR="007B1A57" w:rsidRPr="007B1A57" w:rsidRDefault="007B1A57" w:rsidP="007B1A5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B1A57" w:rsidRPr="00740E32" w14:paraId="4DE2DD57" w14:textId="77777777" w:rsidTr="00D06EAA">
        <w:tc>
          <w:tcPr>
            <w:tcW w:w="485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668FF3D" w14:textId="730CE5DB" w:rsidR="007B1A57" w:rsidRPr="007B1A57" w:rsidRDefault="007B1A57" w:rsidP="007B1A5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B1A57">
              <w:rPr>
                <w:rFonts w:cs="Arial"/>
                <w:sz w:val="20"/>
              </w:rPr>
              <w:t>Begründen von zueinander passenden Darstellungen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514BE26" w14:textId="77777777" w:rsidR="007B1A57" w:rsidRPr="007B1A57" w:rsidRDefault="007B1A57" w:rsidP="007B1A5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7CF7C5D" w14:textId="77777777" w:rsidR="007B1A57" w:rsidRPr="007B1A57" w:rsidRDefault="007B1A57" w:rsidP="007B1A5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B1A57" w:rsidRPr="00740E32" w14:paraId="3D30A07E" w14:textId="77777777" w:rsidTr="00D06EAA">
        <w:tc>
          <w:tcPr>
            <w:tcW w:w="4859" w:type="dxa"/>
            <w:tcBorders>
              <w:top w:val="nil"/>
            </w:tcBorders>
            <w:shd w:val="clear" w:color="auto" w:fill="FFFFFF" w:themeFill="background1"/>
          </w:tcPr>
          <w:p w14:paraId="5F22CAFB" w14:textId="50DAF978" w:rsidR="007B1A57" w:rsidRPr="007B1A57" w:rsidRDefault="007B1A57" w:rsidP="007B1A57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B1A57">
              <w:rPr>
                <w:rFonts w:cs="Arial"/>
                <w:b/>
                <w:bCs/>
                <w:sz w:val="20"/>
              </w:rPr>
              <w:t>Verwenden der Fachbegriffe:</w:t>
            </w:r>
            <w:r w:rsidRPr="007B1A57">
              <w:rPr>
                <w:rFonts w:cs="Arial"/>
                <w:sz w:val="20"/>
              </w:rPr>
              <w:t xml:space="preserve"> Zahlwort, Ziffer, Zahl, Vorgänger, Nachfolger, Nachbarzehner, gerade/ungerade Zahl, „… ist größer als …“, „… ist kleiner als …“, „…ist gleich …“, „… liegt zwischen … und …“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FFFFFF" w:themeFill="background1"/>
          </w:tcPr>
          <w:p w14:paraId="54D1F5DE" w14:textId="77777777" w:rsidR="007B1A57" w:rsidRPr="007B1A57" w:rsidRDefault="007B1A57" w:rsidP="007B1A5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FFFFFF" w:themeFill="background1"/>
          </w:tcPr>
          <w:p w14:paraId="15D23B10" w14:textId="77777777" w:rsidR="007B1A57" w:rsidRPr="007B1A57" w:rsidRDefault="007B1A57" w:rsidP="007B1A5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D5D4BD1" w14:textId="77777777" w:rsidR="006F5E19" w:rsidRPr="00740E32" w:rsidRDefault="006F5E19" w:rsidP="00AD213A">
      <w:pPr>
        <w:rPr>
          <w:rFonts w:ascii="Arial" w:hAnsi="Arial" w:cs="Arial"/>
          <w:sz w:val="20"/>
          <w:szCs w:val="20"/>
        </w:rPr>
      </w:pPr>
    </w:p>
    <w:p w14:paraId="05B8823B" w14:textId="2600878F" w:rsidR="00AD213A" w:rsidRPr="00740E32" w:rsidRDefault="00AD213A" w:rsidP="00AD213A">
      <w:pPr>
        <w:rPr>
          <w:rFonts w:ascii="Arial" w:hAnsi="Arial" w:cs="Arial"/>
          <w:sz w:val="20"/>
          <w:szCs w:val="20"/>
        </w:rPr>
      </w:pPr>
      <w:r w:rsidRPr="00740E32">
        <w:rPr>
          <w:rFonts w:ascii="Arial" w:hAnsi="Arial" w:cs="Arial"/>
          <w:sz w:val="20"/>
          <w:szCs w:val="20"/>
        </w:rPr>
        <w:br w:type="page"/>
      </w:r>
    </w:p>
    <w:p w14:paraId="5FFF27C0" w14:textId="6ABE164D" w:rsidR="00AD213A" w:rsidRPr="008D0CE6" w:rsidRDefault="00367B17" w:rsidP="00AD213A">
      <w:pPr>
        <w:rPr>
          <w:rFonts w:ascii="Arial" w:hAnsi="Arial" w:cs="Arial"/>
        </w:rPr>
      </w:pPr>
      <w:r w:rsidRPr="008D0CE6">
        <w:rPr>
          <w:rFonts w:ascii="Arial" w:hAnsi="Arial" w:cs="Arial"/>
          <w:b/>
          <w:bCs/>
        </w:rPr>
        <w:lastRenderedPageBreak/>
        <w:t>Stellenwertverständnis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54"/>
        <w:gridCol w:w="4853"/>
        <w:gridCol w:w="4853"/>
      </w:tblGrid>
      <w:tr w:rsidR="00615A91" w:rsidRPr="00740E32" w14:paraId="2BF71455" w14:textId="77777777" w:rsidTr="00D06EAA">
        <w:trPr>
          <w:trHeight w:val="397"/>
        </w:trPr>
        <w:tc>
          <w:tcPr>
            <w:tcW w:w="4854" w:type="dxa"/>
            <w:shd w:val="clear" w:color="auto" w:fill="D1D1D1" w:themeFill="background2" w:themeFillShade="E6"/>
            <w:vAlign w:val="center"/>
          </w:tcPr>
          <w:p w14:paraId="5AA4D4DA" w14:textId="2AE42930" w:rsidR="00615A91" w:rsidRPr="00740E32" w:rsidRDefault="00615A91" w:rsidP="001961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0086A2D0" w14:textId="77777777" w:rsidR="00615A91" w:rsidRPr="00740E32" w:rsidRDefault="00615A91" w:rsidP="001961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4820C374" w14:textId="77777777" w:rsidR="00615A91" w:rsidRPr="00740E32" w:rsidRDefault="00615A91" w:rsidP="001961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7A1867" w:rsidRPr="007A1867" w14:paraId="5010DA47" w14:textId="77777777" w:rsidTr="001A33B6"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1CBB1D4D" w14:textId="1E41282D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1867">
              <w:rPr>
                <w:rFonts w:ascii="Arial" w:hAnsi="Arial" w:cs="Arial"/>
                <w:b/>
                <w:bCs/>
                <w:sz w:val="20"/>
              </w:rPr>
              <w:t>Beherrschen</w:t>
            </w:r>
            <w:r w:rsidRPr="007A1867">
              <w:rPr>
                <w:rFonts w:ascii="Arial" w:hAnsi="Arial" w:cs="Arial"/>
                <w:bCs/>
                <w:sz w:val="20"/>
              </w:rPr>
              <w:t xml:space="preserve"> der Struktur des dekadischen Positionssystems und des Prinzips der Zahlbildung im Zahlenraum bis 100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515FC65F" w14:textId="71E4750F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1867">
              <w:rPr>
                <w:rFonts w:ascii="Arial" w:hAnsi="Arial" w:cs="Arial"/>
                <w:b/>
                <w:sz w:val="20"/>
              </w:rPr>
              <w:t xml:space="preserve">Anwenden </w:t>
            </w:r>
            <w:r w:rsidRPr="007A1867">
              <w:rPr>
                <w:rFonts w:ascii="Arial" w:hAnsi="Arial" w:cs="Arial"/>
                <w:sz w:val="20"/>
              </w:rPr>
              <w:t>des Wissens über die</w:t>
            </w:r>
            <w:r w:rsidRPr="007A1867">
              <w:rPr>
                <w:rFonts w:ascii="Arial" w:hAnsi="Arial" w:cs="Arial"/>
                <w:b/>
                <w:sz w:val="20"/>
              </w:rPr>
              <w:t xml:space="preserve"> </w:t>
            </w:r>
            <w:r w:rsidRPr="007A1867">
              <w:rPr>
                <w:rFonts w:ascii="Arial" w:hAnsi="Arial" w:cs="Arial"/>
                <w:sz w:val="20"/>
              </w:rPr>
              <w:t xml:space="preserve">Struktur des </w:t>
            </w:r>
            <w:r w:rsidRPr="007A1867">
              <w:rPr>
                <w:rFonts w:ascii="Arial" w:hAnsi="Arial" w:cs="Arial"/>
                <w:bCs/>
                <w:sz w:val="20"/>
              </w:rPr>
              <w:t>dekadischen Positionssystems</w:t>
            </w:r>
            <w:r w:rsidRPr="007A1867">
              <w:rPr>
                <w:rFonts w:ascii="Arial" w:hAnsi="Arial" w:cs="Arial"/>
                <w:sz w:val="20"/>
              </w:rPr>
              <w:t xml:space="preserve"> und des Prinzips der Zahlbildung im Zahlenraum bis 1 000 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624A1B94" w14:textId="0CFA1493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1867">
              <w:rPr>
                <w:rFonts w:ascii="Arial" w:hAnsi="Arial" w:cs="Arial"/>
                <w:b/>
                <w:sz w:val="20"/>
                <w:szCs w:val="20"/>
              </w:rPr>
              <w:t xml:space="preserve">Anwenden </w:t>
            </w:r>
            <w:r w:rsidRPr="007A1867">
              <w:rPr>
                <w:rFonts w:ascii="Arial" w:hAnsi="Arial" w:cs="Arial"/>
                <w:sz w:val="20"/>
                <w:szCs w:val="20"/>
              </w:rPr>
              <w:t xml:space="preserve">des Wissens über die Struktur des </w:t>
            </w:r>
            <w:r w:rsidRPr="007A1867">
              <w:rPr>
                <w:rFonts w:ascii="Arial" w:hAnsi="Arial" w:cs="Arial"/>
                <w:sz w:val="20"/>
                <w:szCs w:val="20"/>
              </w:rPr>
              <w:br/>
              <w:t>dekadischen Positionssystems und des Prinzips der Zahlbildung im Zahlenraum bis 1 000 000</w:t>
            </w:r>
          </w:p>
        </w:tc>
      </w:tr>
      <w:tr w:rsidR="007A1867" w:rsidRPr="007A1867" w14:paraId="536C31DA" w14:textId="77777777" w:rsidTr="001A33B6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7310AF09" w14:textId="44AF13C0" w:rsidR="007A1867" w:rsidRPr="007A1867" w:rsidRDefault="007A1867" w:rsidP="007A1867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sz w:val="20"/>
              </w:rPr>
              <w:t>Darstellen von Zahlen im dekadischen Positionssystem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217ECFF" w14:textId="646BBACE" w:rsidR="007A1867" w:rsidRPr="007A1867" w:rsidRDefault="007A1867" w:rsidP="007A1867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sz w:val="20"/>
              </w:rPr>
              <w:t xml:space="preserve">Darstellen von Zahlen im dekadischen </w:t>
            </w:r>
            <w:r w:rsidRPr="007A1867">
              <w:rPr>
                <w:rFonts w:cs="Arial"/>
                <w:sz w:val="20"/>
              </w:rPr>
              <w:br/>
              <w:t>Positionssystem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AEBCEE0" w14:textId="70F3F73C" w:rsidR="007A1867" w:rsidRPr="007A1867" w:rsidRDefault="007A1867" w:rsidP="007A1867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sz w:val="20"/>
              </w:rPr>
              <w:t xml:space="preserve">Darstellen von Zahlen im dekadischen </w:t>
            </w:r>
            <w:r w:rsidRPr="007A1867">
              <w:rPr>
                <w:rFonts w:cs="Arial"/>
                <w:sz w:val="20"/>
              </w:rPr>
              <w:br/>
              <w:t>Positionssystem</w:t>
            </w:r>
          </w:p>
        </w:tc>
      </w:tr>
      <w:tr w:rsidR="007A1867" w:rsidRPr="007A1867" w14:paraId="4F69E408" w14:textId="77777777" w:rsidTr="001A33B6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0BC16CFD" w14:textId="78F9979A" w:rsidR="007A1867" w:rsidRPr="007A1867" w:rsidRDefault="007A1867" w:rsidP="007A1867">
            <w:pPr>
              <w:pStyle w:val="Inhalte-Aufzhlung2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sz w:val="20"/>
              </w:rPr>
              <w:t>Bündelungsprinzip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167EE201" w14:textId="13EA6281" w:rsidR="007A1867" w:rsidRPr="007A1867" w:rsidRDefault="007A1867" w:rsidP="007A186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A1867">
              <w:rPr>
                <w:rFonts w:cs="Arial"/>
                <w:sz w:val="20"/>
              </w:rPr>
              <w:t xml:space="preserve">Bündelungsprinzip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1CB10DC4" w14:textId="5A609C9A" w:rsidR="007A1867" w:rsidRPr="007A1867" w:rsidRDefault="007A1867" w:rsidP="007A186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A1867">
              <w:rPr>
                <w:rFonts w:cs="Arial"/>
                <w:sz w:val="20"/>
              </w:rPr>
              <w:t xml:space="preserve">Bündelungsprinzip </w:t>
            </w:r>
          </w:p>
        </w:tc>
      </w:tr>
      <w:tr w:rsidR="007A1867" w:rsidRPr="007A1867" w14:paraId="7EB9B513" w14:textId="77777777" w:rsidTr="001A33B6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347C9331" w14:textId="003F98B7" w:rsidR="007A1867" w:rsidRPr="007A1867" w:rsidRDefault="007A1867" w:rsidP="007A1867">
            <w:pPr>
              <w:pStyle w:val="Inhalte-Aufzhlung2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sz w:val="20"/>
              </w:rPr>
              <w:t>Stellenwertprinzip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2A277C3E" w14:textId="21D1B765" w:rsidR="007A1867" w:rsidRPr="007A1867" w:rsidRDefault="007A1867" w:rsidP="007A186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A1867">
              <w:rPr>
                <w:rFonts w:cs="Arial"/>
                <w:sz w:val="20"/>
              </w:rPr>
              <w:t>Stellenwertprinzip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7D62E44" w14:textId="476497B0" w:rsidR="007A1867" w:rsidRPr="007A1867" w:rsidRDefault="007A1867" w:rsidP="007A186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A1867">
              <w:rPr>
                <w:rFonts w:cs="Arial"/>
                <w:sz w:val="20"/>
              </w:rPr>
              <w:t>Stellenwertprinzip</w:t>
            </w:r>
          </w:p>
        </w:tc>
      </w:tr>
      <w:tr w:rsidR="007A1867" w:rsidRPr="007A1867" w14:paraId="4112EB3E" w14:textId="77777777" w:rsidTr="001A33B6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7167961B" w14:textId="22D25AE1" w:rsidR="007A1867" w:rsidRPr="007A1867" w:rsidRDefault="007A1867" w:rsidP="007A1867">
            <w:pPr>
              <w:pStyle w:val="Inhalte-Aufzhlung2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sz w:val="20"/>
              </w:rPr>
              <w:t>Bedeutung</w:t>
            </w:r>
            <w:r w:rsidRPr="007A1867">
              <w:rPr>
                <w:rFonts w:cs="Arial"/>
                <w:color w:val="000000" w:themeColor="text1"/>
                <w:sz w:val="20"/>
              </w:rPr>
              <w:t xml:space="preserve"> der Null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2DF66F30" w14:textId="057570F1" w:rsidR="007A1867" w:rsidRPr="007A1867" w:rsidRDefault="007A1867" w:rsidP="007A1867">
            <w:pPr>
              <w:pStyle w:val="Inhalte-Aufzhlung2"/>
              <w:spacing w:before="0" w:after="0"/>
              <w:rPr>
                <w:rFonts w:cs="Arial"/>
                <w:sz w:val="20"/>
              </w:rPr>
            </w:pPr>
            <w:r w:rsidRPr="007A1867">
              <w:rPr>
                <w:rFonts w:cs="Arial"/>
                <w:sz w:val="20"/>
              </w:rPr>
              <w:t>Bedeutung der Null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2145522" w14:textId="791C094F" w:rsidR="007A1867" w:rsidRPr="007A1867" w:rsidRDefault="007A1867" w:rsidP="007A1867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b/>
                <w:bCs/>
                <w:sz w:val="20"/>
              </w:rPr>
              <w:t>Verwenden der Fachbegriffe:</w:t>
            </w:r>
            <w:r w:rsidRPr="007A1867">
              <w:rPr>
                <w:rFonts w:cs="Arial"/>
                <w:sz w:val="20"/>
              </w:rPr>
              <w:t xml:space="preserve"> Zehntausender, Hunderttausender, eine Million</w:t>
            </w:r>
          </w:p>
        </w:tc>
      </w:tr>
      <w:tr w:rsidR="007A1867" w:rsidRPr="007A1867" w14:paraId="240413BB" w14:textId="77777777" w:rsidTr="001A33B6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5CCABA60" w14:textId="7AF53EA1" w:rsidR="007A1867" w:rsidRPr="007A1867" w:rsidRDefault="007A1867" w:rsidP="007A1867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sz w:val="20"/>
              </w:rPr>
              <w:t>Vernetzen von Darstellungen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85CE8A3" w14:textId="057A7976" w:rsidR="007A1867" w:rsidRPr="007A1867" w:rsidRDefault="007A1867" w:rsidP="007A1867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sz w:val="20"/>
              </w:rPr>
              <w:t>Vernetzen von Darstellungen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F55A768" w14:textId="77777777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1867" w:rsidRPr="007A1867" w14:paraId="07E36646" w14:textId="77777777" w:rsidTr="001A33B6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3463A56A" w14:textId="2D70AD5C" w:rsidR="007A1867" w:rsidRPr="007A1867" w:rsidRDefault="007A1867" w:rsidP="007A1867">
            <w:pPr>
              <w:pStyle w:val="Inhalte-Aufzhlung2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sz w:val="20"/>
              </w:rPr>
              <w:t>Erkennen</w:t>
            </w:r>
            <w:r w:rsidRPr="007A1867">
              <w:rPr>
                <w:rFonts w:cs="Arial"/>
                <w:color w:val="000000" w:themeColor="text1"/>
                <w:sz w:val="20"/>
              </w:rPr>
              <w:t xml:space="preserve"> von Strukturen im </w:t>
            </w:r>
            <w:r w:rsidRPr="007A1867">
              <w:rPr>
                <w:rFonts w:cs="Arial"/>
                <w:sz w:val="20"/>
              </w:rPr>
              <w:t>Hunderterfeld</w:t>
            </w:r>
            <w:r w:rsidRPr="007A1867">
              <w:rPr>
                <w:rFonts w:cs="Arial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DCD9BF6" w14:textId="46926847" w:rsidR="007A1867" w:rsidRPr="007A1867" w:rsidRDefault="007A1867" w:rsidP="007A1867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b/>
                <w:bCs/>
                <w:sz w:val="20"/>
              </w:rPr>
              <w:t>Verwenden der Fachbegriffe:</w:t>
            </w:r>
            <w:r w:rsidRPr="007A1867">
              <w:rPr>
                <w:rFonts w:cs="Arial"/>
                <w:sz w:val="20"/>
              </w:rPr>
              <w:t xml:space="preserve"> Tausender, Runden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03E51F03" w14:textId="77777777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1867" w:rsidRPr="007A1867" w14:paraId="730B2A5F" w14:textId="77777777" w:rsidTr="001A33B6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58E55542" w14:textId="56B77A76" w:rsidR="007A1867" w:rsidRPr="007A1867" w:rsidRDefault="007A1867" w:rsidP="007A1867">
            <w:pPr>
              <w:pStyle w:val="Inhalte-Aufzhlung2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sz w:val="20"/>
              </w:rPr>
              <w:t>flexibles Wechseln zwischen Handlung, Bild, Sprache, Symbol, Sachsituation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104A003" w14:textId="77777777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97B8787" w14:textId="77777777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1867" w:rsidRPr="007A1867" w14:paraId="17B026A8" w14:textId="77777777" w:rsidTr="001A33B6"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3CC9FCAE" w14:textId="57E1EB1D" w:rsidR="007A1867" w:rsidRPr="007A1867" w:rsidRDefault="007A1867" w:rsidP="007A1867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b/>
                <w:bCs/>
                <w:sz w:val="20"/>
              </w:rPr>
              <w:t>Verwenden der Fachbegriffe:</w:t>
            </w:r>
            <w:r w:rsidRPr="007A1867">
              <w:rPr>
                <w:rFonts w:cs="Arial"/>
                <w:sz w:val="20"/>
              </w:rPr>
              <w:t xml:space="preserve"> Einer, Zehner, Hunderter, Stellenwert, Stellenwerttafel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2BEF6BA4" w14:textId="77777777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1B01308C" w14:textId="77777777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1867" w:rsidRPr="007A1867" w14:paraId="1144A695" w14:textId="77777777" w:rsidTr="001A33B6"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2A0972C1" w14:textId="77777777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4784308D" w14:textId="77777777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35477447" w14:textId="3B339278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1867">
              <w:rPr>
                <w:rFonts w:ascii="Arial" w:hAnsi="Arial" w:cs="Arial"/>
                <w:b/>
                <w:sz w:val="20"/>
              </w:rPr>
              <w:t>Einblick gewinnen</w:t>
            </w:r>
            <w:r w:rsidRPr="007A1867">
              <w:rPr>
                <w:rFonts w:ascii="Arial" w:hAnsi="Arial" w:cs="Arial"/>
                <w:sz w:val="20"/>
              </w:rPr>
              <w:t xml:space="preserve"> in das Leben und Wirken von Adam Ries</w:t>
            </w:r>
          </w:p>
        </w:tc>
      </w:tr>
      <w:tr w:rsidR="007A1867" w:rsidRPr="007A1867" w14:paraId="2320D583" w14:textId="77777777" w:rsidTr="001A33B6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7075514E" w14:textId="77777777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FBD185E" w14:textId="77777777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45CB1E0" w14:textId="4486CAD4" w:rsidR="007A1867" w:rsidRPr="007A1867" w:rsidRDefault="007A1867" w:rsidP="007A1867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sz w:val="20"/>
              </w:rPr>
              <w:t>Übersetzen von römischen Zahlzeichen</w:t>
            </w:r>
          </w:p>
        </w:tc>
      </w:tr>
      <w:tr w:rsidR="007A1867" w:rsidRPr="007A1867" w14:paraId="40E55BFF" w14:textId="77777777" w:rsidTr="001A33B6"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237F508A" w14:textId="77777777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664187C9" w14:textId="77777777" w:rsidR="007A1867" w:rsidRPr="007A1867" w:rsidRDefault="007A1867" w:rsidP="007A18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7B03190F" w14:textId="021FFA91" w:rsidR="007A1867" w:rsidRPr="007A1867" w:rsidRDefault="007A1867" w:rsidP="007A1867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A1867">
              <w:rPr>
                <w:rFonts w:cs="Arial"/>
                <w:sz w:val="20"/>
              </w:rPr>
              <w:t>Darstellen von Zahlen auf dem römischen Abakus</w:t>
            </w:r>
          </w:p>
        </w:tc>
      </w:tr>
    </w:tbl>
    <w:p w14:paraId="25B54C7F" w14:textId="77777777" w:rsidR="006F5E19" w:rsidRPr="00740E32" w:rsidRDefault="006F5E19" w:rsidP="00AD213A">
      <w:pPr>
        <w:rPr>
          <w:rFonts w:ascii="Arial" w:hAnsi="Arial" w:cs="Arial"/>
          <w:sz w:val="20"/>
          <w:szCs w:val="20"/>
        </w:rPr>
      </w:pPr>
    </w:p>
    <w:p w14:paraId="17255A71" w14:textId="77777777" w:rsidR="005619B5" w:rsidRPr="00740E32" w:rsidRDefault="00AD213A" w:rsidP="00AD213A">
      <w:pPr>
        <w:rPr>
          <w:rFonts w:ascii="Arial" w:hAnsi="Arial" w:cs="Arial"/>
          <w:sz w:val="20"/>
          <w:szCs w:val="20"/>
        </w:rPr>
      </w:pPr>
      <w:r w:rsidRPr="00740E32">
        <w:rPr>
          <w:rFonts w:ascii="Arial" w:hAnsi="Arial" w:cs="Arial"/>
          <w:sz w:val="20"/>
          <w:szCs w:val="20"/>
        </w:rPr>
        <w:br w:type="page"/>
      </w:r>
    </w:p>
    <w:p w14:paraId="618AE26E" w14:textId="6E8E1E82" w:rsidR="005619B5" w:rsidRPr="008D0CE6" w:rsidRDefault="00367B17" w:rsidP="00AD213A">
      <w:pPr>
        <w:rPr>
          <w:rFonts w:ascii="Arial" w:hAnsi="Arial" w:cs="Arial"/>
        </w:rPr>
      </w:pPr>
      <w:r w:rsidRPr="008D0CE6">
        <w:rPr>
          <w:rFonts w:ascii="Arial" w:hAnsi="Arial" w:cs="Arial"/>
          <w:b/>
          <w:bCs/>
        </w:rPr>
        <w:lastRenderedPageBreak/>
        <w:t>Operationsverständnis Addition und Subtraktion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70"/>
        <w:gridCol w:w="4869"/>
        <w:gridCol w:w="4821"/>
      </w:tblGrid>
      <w:tr w:rsidR="00615A91" w:rsidRPr="00740E32" w14:paraId="3662D504" w14:textId="77777777" w:rsidTr="00D06EAA">
        <w:trPr>
          <w:trHeight w:val="397"/>
          <w:tblHeader/>
        </w:trPr>
        <w:tc>
          <w:tcPr>
            <w:tcW w:w="4870" w:type="dxa"/>
            <w:shd w:val="clear" w:color="auto" w:fill="D1D1D1" w:themeFill="background2" w:themeFillShade="E6"/>
            <w:vAlign w:val="center"/>
          </w:tcPr>
          <w:p w14:paraId="23C6ADC7" w14:textId="77777777" w:rsidR="00615A91" w:rsidRPr="00740E32" w:rsidRDefault="00615A91" w:rsidP="001961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69" w:type="dxa"/>
            <w:shd w:val="clear" w:color="auto" w:fill="D1D1D1" w:themeFill="background2" w:themeFillShade="E6"/>
            <w:vAlign w:val="center"/>
          </w:tcPr>
          <w:p w14:paraId="18057720" w14:textId="77777777" w:rsidR="00615A91" w:rsidRPr="00740E32" w:rsidRDefault="00615A91" w:rsidP="001961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21" w:type="dxa"/>
            <w:shd w:val="clear" w:color="auto" w:fill="D1D1D1" w:themeFill="background2" w:themeFillShade="E6"/>
            <w:vAlign w:val="center"/>
          </w:tcPr>
          <w:p w14:paraId="24B7B336" w14:textId="77777777" w:rsidR="00615A91" w:rsidRPr="00740E32" w:rsidRDefault="00615A91" w:rsidP="001961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EB2CD3" w:rsidRPr="00740E32" w14:paraId="42BEF5B6" w14:textId="77777777" w:rsidTr="00A441E7">
        <w:trPr>
          <w:trHeight w:val="227"/>
        </w:trPr>
        <w:tc>
          <w:tcPr>
            <w:tcW w:w="4870" w:type="dxa"/>
            <w:shd w:val="clear" w:color="auto" w:fill="E8E8E8" w:themeFill="background2"/>
          </w:tcPr>
          <w:p w14:paraId="376AECE8" w14:textId="083E8B81" w:rsidR="00EB2CD3" w:rsidRPr="00740E32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  <w:r w:rsidRPr="00740E32">
              <w:rPr>
                <w:rFonts w:eastAsia="Calibri" w:cs="Arial"/>
                <w:b/>
                <w:sz w:val="20"/>
                <w:lang w:eastAsia="en-US"/>
              </w:rPr>
              <w:t xml:space="preserve">Kennen </w:t>
            </w:r>
            <w:r w:rsidRPr="00740E32">
              <w:rPr>
                <w:rFonts w:eastAsia="Calibri" w:cs="Arial"/>
                <w:sz w:val="20"/>
                <w:lang w:eastAsia="en-US"/>
              </w:rPr>
              <w:t>der Addition und Subtraktion im Zahlenraum bis 100</w:t>
            </w:r>
          </w:p>
        </w:tc>
        <w:tc>
          <w:tcPr>
            <w:tcW w:w="4869" w:type="dxa"/>
            <w:shd w:val="clear" w:color="auto" w:fill="E8E8E8" w:themeFill="background2"/>
          </w:tcPr>
          <w:p w14:paraId="1C0F57BA" w14:textId="0BB2C38F" w:rsidR="00EB2CD3" w:rsidRPr="00740E32" w:rsidRDefault="00EB2CD3" w:rsidP="00EB2CD3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Übertragen</w:t>
            </w:r>
            <w:r w:rsidRPr="00740E32">
              <w:rPr>
                <w:rFonts w:cs="Arial"/>
                <w:sz w:val="20"/>
              </w:rPr>
              <w:t xml:space="preserve"> des Wissens über die Addition und Subtraktion auf das Rechnen im Zahlenraum bis 1 000</w:t>
            </w:r>
          </w:p>
        </w:tc>
        <w:tc>
          <w:tcPr>
            <w:tcW w:w="4821" w:type="dxa"/>
            <w:shd w:val="clear" w:color="auto" w:fill="E8E8E8" w:themeFill="background2"/>
          </w:tcPr>
          <w:p w14:paraId="13A52D13" w14:textId="03B8C9AA" w:rsidR="00EB2CD3" w:rsidRPr="00740E32" w:rsidRDefault="00EB2CD3" w:rsidP="00EB2CD3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Übertragen</w:t>
            </w:r>
            <w:r w:rsidRPr="00740E32">
              <w:rPr>
                <w:rFonts w:cs="Arial"/>
                <w:sz w:val="20"/>
              </w:rPr>
              <w:t xml:space="preserve"> des Wissens über die </w:t>
            </w:r>
            <w:proofErr w:type="spellStart"/>
            <w:r w:rsidRPr="00740E32">
              <w:rPr>
                <w:rFonts w:cs="Arial"/>
                <w:sz w:val="20"/>
              </w:rPr>
              <w:t>Rechenope</w:t>
            </w:r>
            <w:proofErr w:type="spellEnd"/>
            <w:r w:rsidRPr="00740E32">
              <w:rPr>
                <w:rFonts w:cs="Arial"/>
                <w:sz w:val="20"/>
              </w:rPr>
              <w:t>-</w:t>
            </w:r>
            <w:r w:rsidRPr="00740E32">
              <w:rPr>
                <w:rFonts w:cs="Arial"/>
                <w:sz w:val="20"/>
              </w:rPr>
              <w:br/>
            </w:r>
            <w:proofErr w:type="spellStart"/>
            <w:r w:rsidRPr="00740E32">
              <w:rPr>
                <w:rFonts w:cs="Arial"/>
                <w:sz w:val="20"/>
              </w:rPr>
              <w:t>ra</w:t>
            </w:r>
            <w:r w:rsidRPr="00740E32">
              <w:rPr>
                <w:rFonts w:cs="Arial"/>
                <w:sz w:val="20"/>
              </w:rPr>
              <w:softHyphen/>
              <w:t>tionen</w:t>
            </w:r>
            <w:proofErr w:type="spellEnd"/>
            <w:r w:rsidRPr="00740E32">
              <w:rPr>
                <w:rFonts w:cs="Arial"/>
                <w:sz w:val="20"/>
              </w:rPr>
              <w:t xml:space="preserve"> auf den Zahlenraum bis 1 000 000 </w:t>
            </w:r>
          </w:p>
        </w:tc>
      </w:tr>
      <w:tr w:rsidR="00EB2CD3" w:rsidRPr="00740E32" w14:paraId="76FB9E2C" w14:textId="77777777" w:rsidTr="00A441E7">
        <w:trPr>
          <w:trHeight w:val="227"/>
        </w:trPr>
        <w:tc>
          <w:tcPr>
            <w:tcW w:w="4870" w:type="dxa"/>
          </w:tcPr>
          <w:p w14:paraId="1F44AB26" w14:textId="627A8C82" w:rsidR="00EB2CD3" w:rsidRPr="00740E32" w:rsidRDefault="00EB2CD3" w:rsidP="00EB2CD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  <w:r w:rsidRPr="00740E32">
              <w:rPr>
                <w:rFonts w:cs="Arial"/>
                <w:sz w:val="20"/>
              </w:rPr>
              <w:t xml:space="preserve">Entwickeln von Grundvorstellungen der </w:t>
            </w:r>
            <w:r w:rsidRPr="00740E32">
              <w:rPr>
                <w:rFonts w:cs="Arial"/>
                <w:sz w:val="20"/>
              </w:rPr>
              <w:br/>
              <w:t>Rechenoperationen</w:t>
            </w:r>
          </w:p>
        </w:tc>
        <w:tc>
          <w:tcPr>
            <w:tcW w:w="4869" w:type="dxa"/>
          </w:tcPr>
          <w:p w14:paraId="28668D59" w14:textId="6404FC3F" w:rsidR="00EB2CD3" w:rsidRPr="00A441E7" w:rsidRDefault="00EB2CD3" w:rsidP="00EB2CD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Lösen von Additions- und Subtraktionsaufgaben im Zahlenraum bis 1 000 durch Nutzen von Strategien </w:t>
            </w:r>
          </w:p>
        </w:tc>
        <w:tc>
          <w:tcPr>
            <w:tcW w:w="4821" w:type="dxa"/>
          </w:tcPr>
          <w:p w14:paraId="0149602F" w14:textId="631D3C7F" w:rsidR="00EB2CD3" w:rsidRPr="00740E32" w:rsidRDefault="00EB2CD3" w:rsidP="00EB2CD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Nutzen von Analogieaufgaben, Grund-</w:t>
            </w:r>
            <w:r w:rsidRPr="00740E32">
              <w:rPr>
                <w:rFonts w:cs="Arial"/>
                <w:sz w:val="20"/>
              </w:rPr>
              <w:br/>
              <w:t>aufgaben</w:t>
            </w:r>
          </w:p>
        </w:tc>
      </w:tr>
      <w:tr w:rsidR="00EB2CD3" w:rsidRPr="00740E32" w14:paraId="7C298925" w14:textId="77777777" w:rsidTr="00A441E7">
        <w:trPr>
          <w:trHeight w:val="227"/>
        </w:trPr>
        <w:tc>
          <w:tcPr>
            <w:tcW w:w="4870" w:type="dxa"/>
          </w:tcPr>
          <w:p w14:paraId="7AA327D3" w14:textId="126D3D5B" w:rsidR="00EB2CD3" w:rsidRPr="00EB2CD3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Addition als Vereinigen und Hinzufügen</w:t>
            </w:r>
          </w:p>
        </w:tc>
        <w:tc>
          <w:tcPr>
            <w:tcW w:w="4869" w:type="dxa"/>
          </w:tcPr>
          <w:p w14:paraId="603BC00A" w14:textId="2E4DD8AD" w:rsidR="00EB2CD3" w:rsidRPr="00A441E7" w:rsidRDefault="00EB2CD3" w:rsidP="00EB2CD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Beschreiben</w:t>
            </w:r>
            <w:r w:rsidRPr="00A441E7">
              <w:rPr>
                <w:rFonts w:cs="Arial"/>
                <w:sz w:val="20"/>
              </w:rPr>
              <w:t>, Vergleichen und Bewerten von verschiedenen Rechenwegen und Notationsformen</w:t>
            </w:r>
          </w:p>
        </w:tc>
        <w:tc>
          <w:tcPr>
            <w:tcW w:w="4821" w:type="dxa"/>
          </w:tcPr>
          <w:p w14:paraId="6F43192B" w14:textId="73A6C7C0" w:rsidR="00EB2CD3" w:rsidRPr="00740E32" w:rsidRDefault="00EB2CD3" w:rsidP="00EB2CD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Nutzen von Rechengesetzen </w:t>
            </w:r>
          </w:p>
        </w:tc>
      </w:tr>
      <w:tr w:rsidR="00EB2CD3" w:rsidRPr="00740E32" w14:paraId="4BE8FFC5" w14:textId="77777777" w:rsidTr="00A441E7">
        <w:trPr>
          <w:trHeight w:val="227"/>
        </w:trPr>
        <w:tc>
          <w:tcPr>
            <w:tcW w:w="4870" w:type="dxa"/>
          </w:tcPr>
          <w:p w14:paraId="3D9093CD" w14:textId="03D795A4" w:rsidR="00EB2CD3" w:rsidRPr="00EB2CD3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Subtraktion als Wegnehmen, Ergänzen oder Bestimmen der Differenz, Restmenge</w:t>
            </w:r>
          </w:p>
        </w:tc>
        <w:tc>
          <w:tcPr>
            <w:tcW w:w="4869" w:type="dxa"/>
          </w:tcPr>
          <w:p w14:paraId="6E82F1D1" w14:textId="7B7E2BE0" w:rsidR="00EB2CD3" w:rsidRPr="00A441E7" w:rsidRDefault="00EB2CD3" w:rsidP="00EB2CD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Kontrolle</w:t>
            </w:r>
            <w:r w:rsidRPr="00A441E7">
              <w:rPr>
                <w:rFonts w:cs="Arial"/>
                <w:sz w:val="20"/>
              </w:rPr>
              <w:t xml:space="preserve"> von Lösungen durch Umkehr-</w:t>
            </w:r>
            <w:r w:rsidRPr="00A441E7">
              <w:rPr>
                <w:rFonts w:cs="Arial"/>
                <w:sz w:val="20"/>
              </w:rPr>
              <w:br/>
            </w:r>
            <w:proofErr w:type="spellStart"/>
            <w:r w:rsidRPr="00A441E7">
              <w:rPr>
                <w:rFonts w:cs="Arial"/>
                <w:sz w:val="20"/>
              </w:rPr>
              <w:t>operation</w:t>
            </w:r>
            <w:proofErr w:type="spellEnd"/>
            <w:r w:rsidRPr="00A441E7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821" w:type="dxa"/>
          </w:tcPr>
          <w:p w14:paraId="3083D0AB" w14:textId="6049F501" w:rsidR="00EB2CD3" w:rsidRPr="00740E32" w:rsidRDefault="00EB2CD3" w:rsidP="00EB2CD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Beschreiben, Vergleichen, Bewerten unterschiedlicher Rechenwege und Rechenvorteile</w:t>
            </w:r>
          </w:p>
        </w:tc>
      </w:tr>
      <w:tr w:rsidR="00EB2CD3" w:rsidRPr="00740E32" w14:paraId="72E68A51" w14:textId="77777777" w:rsidTr="00A441E7">
        <w:trPr>
          <w:trHeight w:val="227"/>
        </w:trPr>
        <w:tc>
          <w:tcPr>
            <w:tcW w:w="4870" w:type="dxa"/>
          </w:tcPr>
          <w:p w14:paraId="33859B85" w14:textId="0094764B" w:rsidR="00EB2CD3" w:rsidRPr="00EB2CD3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Vernetzen von Darstellungen</w:t>
            </w:r>
          </w:p>
        </w:tc>
        <w:tc>
          <w:tcPr>
            <w:tcW w:w="4869" w:type="dxa"/>
          </w:tcPr>
          <w:p w14:paraId="27AC0600" w14:textId="32663812" w:rsidR="00EB2CD3" w:rsidRPr="00A441E7" w:rsidRDefault="00EB2CD3" w:rsidP="00EB2CD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A441E7">
              <w:rPr>
                <w:rFonts w:cs="Arial"/>
                <w:sz w:val="20"/>
              </w:rPr>
              <w:t>Erkennen</w:t>
            </w:r>
            <w:r w:rsidRPr="00740E32">
              <w:rPr>
                <w:rFonts w:cs="Arial"/>
                <w:sz w:val="20"/>
              </w:rPr>
              <w:t>, Beschreiben und Fortsetzen von arithmetischen Mustern</w:t>
            </w:r>
          </w:p>
        </w:tc>
        <w:tc>
          <w:tcPr>
            <w:tcW w:w="4821" w:type="dxa"/>
          </w:tcPr>
          <w:p w14:paraId="0D6EE8D2" w14:textId="104902B4" w:rsidR="00EB2CD3" w:rsidRPr="00740E32" w:rsidRDefault="00EB2CD3" w:rsidP="00EB2CD3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Finden und Erklären von Rechenfehlern </w:t>
            </w:r>
          </w:p>
        </w:tc>
      </w:tr>
      <w:tr w:rsidR="00EB2CD3" w:rsidRPr="00740E32" w14:paraId="53111621" w14:textId="77777777" w:rsidTr="00A441E7">
        <w:trPr>
          <w:trHeight w:val="227"/>
        </w:trPr>
        <w:tc>
          <w:tcPr>
            <w:tcW w:w="4870" w:type="dxa"/>
          </w:tcPr>
          <w:p w14:paraId="44250E44" w14:textId="5A8ADA2F" w:rsidR="00EB2CD3" w:rsidRPr="00740E32" w:rsidRDefault="00EB2CD3" w:rsidP="00EB2CD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  <w:r w:rsidRPr="00740E32">
              <w:rPr>
                <w:rFonts w:cs="Arial"/>
                <w:sz w:val="20"/>
              </w:rPr>
              <w:t>Aufstellen von Lösungsansätzen unter Nutzung von Tabellen, Schaubildern, Termen, Gleichungen, Ungleichungen</w:t>
            </w:r>
          </w:p>
        </w:tc>
        <w:tc>
          <w:tcPr>
            <w:tcW w:w="4869" w:type="dxa"/>
          </w:tcPr>
          <w:p w14:paraId="5CA1178D" w14:textId="1681E295" w:rsidR="00EB2CD3" w:rsidRPr="00740E32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Untersuchen von Zahlenfolgen</w:t>
            </w:r>
          </w:p>
        </w:tc>
        <w:tc>
          <w:tcPr>
            <w:tcW w:w="4821" w:type="dxa"/>
          </w:tcPr>
          <w:p w14:paraId="2B1155B0" w14:textId="5BF976F9" w:rsidR="00EB2CD3" w:rsidRPr="00740E32" w:rsidRDefault="00EB2CD3" w:rsidP="00EB2CD3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Korrigieren von Rechenfehlern</w:t>
            </w:r>
          </w:p>
        </w:tc>
      </w:tr>
      <w:tr w:rsidR="00EB2CD3" w:rsidRPr="00740E32" w14:paraId="7AC6768C" w14:textId="77777777" w:rsidTr="00A441E7">
        <w:trPr>
          <w:trHeight w:val="227"/>
        </w:trPr>
        <w:tc>
          <w:tcPr>
            <w:tcW w:w="4870" w:type="dxa"/>
          </w:tcPr>
          <w:p w14:paraId="25EB591A" w14:textId="1BE12D19" w:rsidR="00EB2CD3" w:rsidRPr="00740E32" w:rsidRDefault="00EB2CD3" w:rsidP="00EB2CD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  <w:r w:rsidRPr="00740E32">
              <w:rPr>
                <w:rFonts w:cs="Arial"/>
                <w:sz w:val="20"/>
              </w:rPr>
              <w:t>Lösen von Additions- und Subtraktionsaufgaben im Zahlenraum bis 100 durch Nutzen von Strategien</w:t>
            </w:r>
          </w:p>
        </w:tc>
        <w:tc>
          <w:tcPr>
            <w:tcW w:w="4869" w:type="dxa"/>
          </w:tcPr>
          <w:p w14:paraId="50C5F94F" w14:textId="0FDE3204" w:rsidR="00EB2CD3" w:rsidRPr="00740E32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color w:val="000000" w:themeColor="text1"/>
                <w:sz w:val="20"/>
              </w:rPr>
              <w:t xml:space="preserve">strukturierte </w:t>
            </w:r>
            <w:r w:rsidRPr="00A441E7">
              <w:rPr>
                <w:rFonts w:cs="Arial"/>
                <w:sz w:val="20"/>
              </w:rPr>
              <w:t>Aufgabenformate</w:t>
            </w:r>
          </w:p>
        </w:tc>
        <w:tc>
          <w:tcPr>
            <w:tcW w:w="4821" w:type="dxa"/>
          </w:tcPr>
          <w:p w14:paraId="55FA34BF" w14:textId="0C562885" w:rsidR="00EB2CD3" w:rsidRPr="00740E32" w:rsidRDefault="00EB2CD3" w:rsidP="00EB2CD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Nutzen von Mustern und Strukturen in operativen Aufgabenserien</w:t>
            </w:r>
          </w:p>
        </w:tc>
      </w:tr>
      <w:tr w:rsidR="00EB2CD3" w:rsidRPr="00740E32" w14:paraId="5D404834" w14:textId="77777777" w:rsidTr="00A441E7">
        <w:trPr>
          <w:trHeight w:val="227"/>
        </w:trPr>
        <w:tc>
          <w:tcPr>
            <w:tcW w:w="4870" w:type="dxa"/>
          </w:tcPr>
          <w:p w14:paraId="3FFF9168" w14:textId="5145EE95" w:rsidR="00EB2CD3" w:rsidRPr="00EB2CD3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EB2CD3">
              <w:rPr>
                <w:rFonts w:cs="Arial"/>
                <w:color w:val="000000" w:themeColor="text1"/>
                <w:sz w:val="20"/>
              </w:rPr>
              <w:t>Zurückführen auf bekannte Aufgaben, insbesondere der Grundaufgaben</w:t>
            </w:r>
          </w:p>
        </w:tc>
        <w:tc>
          <w:tcPr>
            <w:tcW w:w="4869" w:type="dxa"/>
          </w:tcPr>
          <w:p w14:paraId="4A7A070A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466CF6AE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EB2CD3" w:rsidRPr="00740E32" w14:paraId="54126003" w14:textId="77777777" w:rsidTr="00A441E7">
        <w:trPr>
          <w:trHeight w:val="227"/>
        </w:trPr>
        <w:tc>
          <w:tcPr>
            <w:tcW w:w="4870" w:type="dxa"/>
          </w:tcPr>
          <w:p w14:paraId="5D80487C" w14:textId="02DEB68E" w:rsidR="00EB2CD3" w:rsidRPr="00EB2CD3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EB2CD3">
              <w:rPr>
                <w:rFonts w:cs="Arial"/>
                <w:color w:val="000000" w:themeColor="text1"/>
                <w:sz w:val="20"/>
              </w:rPr>
              <w:t>Verdoppeln</w:t>
            </w:r>
          </w:p>
        </w:tc>
        <w:tc>
          <w:tcPr>
            <w:tcW w:w="4869" w:type="dxa"/>
          </w:tcPr>
          <w:p w14:paraId="1D699E02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77DF7EDA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EB2CD3" w:rsidRPr="00740E32" w14:paraId="0B7490DA" w14:textId="77777777" w:rsidTr="00A441E7">
        <w:trPr>
          <w:trHeight w:val="227"/>
        </w:trPr>
        <w:tc>
          <w:tcPr>
            <w:tcW w:w="4870" w:type="dxa"/>
          </w:tcPr>
          <w:p w14:paraId="28AA8A9B" w14:textId="350E12B2" w:rsidR="00EB2CD3" w:rsidRPr="00EB2CD3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EB2CD3">
              <w:rPr>
                <w:rFonts w:cs="Arial"/>
                <w:color w:val="000000" w:themeColor="text1"/>
                <w:sz w:val="20"/>
              </w:rPr>
              <w:t>schrittweises Rechnen</w:t>
            </w:r>
          </w:p>
        </w:tc>
        <w:tc>
          <w:tcPr>
            <w:tcW w:w="4869" w:type="dxa"/>
          </w:tcPr>
          <w:p w14:paraId="31941687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1931180E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EB2CD3" w:rsidRPr="00740E32" w14:paraId="5992A192" w14:textId="77777777" w:rsidTr="00A441E7">
        <w:trPr>
          <w:trHeight w:val="227"/>
        </w:trPr>
        <w:tc>
          <w:tcPr>
            <w:tcW w:w="4870" w:type="dxa"/>
          </w:tcPr>
          <w:p w14:paraId="6E42F650" w14:textId="77EFF77A" w:rsidR="00EB2CD3" w:rsidRPr="00EB2CD3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EB2CD3">
              <w:rPr>
                <w:rFonts w:cs="Arial"/>
                <w:color w:val="000000" w:themeColor="text1"/>
                <w:sz w:val="20"/>
              </w:rPr>
              <w:t>Tauschaufgaben</w:t>
            </w:r>
          </w:p>
        </w:tc>
        <w:tc>
          <w:tcPr>
            <w:tcW w:w="4869" w:type="dxa"/>
          </w:tcPr>
          <w:p w14:paraId="19F05AF8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34DE91F8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EB2CD3" w:rsidRPr="00740E32" w14:paraId="7A3AD0C8" w14:textId="77777777" w:rsidTr="00A441E7">
        <w:trPr>
          <w:trHeight w:val="227"/>
        </w:trPr>
        <w:tc>
          <w:tcPr>
            <w:tcW w:w="4870" w:type="dxa"/>
          </w:tcPr>
          <w:p w14:paraId="1F27DB11" w14:textId="4BF5F8BC" w:rsidR="00EB2CD3" w:rsidRPr="00EB2CD3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EB2CD3">
              <w:rPr>
                <w:rFonts w:cs="Arial"/>
                <w:color w:val="000000" w:themeColor="text1"/>
                <w:sz w:val="20"/>
              </w:rPr>
              <w:t>Umkehraufgaben</w:t>
            </w:r>
          </w:p>
        </w:tc>
        <w:tc>
          <w:tcPr>
            <w:tcW w:w="4869" w:type="dxa"/>
          </w:tcPr>
          <w:p w14:paraId="570BE1FB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7DE94CF8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EB2CD3" w:rsidRPr="00740E32" w14:paraId="3BEC5D87" w14:textId="77777777" w:rsidTr="00A441E7">
        <w:trPr>
          <w:trHeight w:val="227"/>
        </w:trPr>
        <w:tc>
          <w:tcPr>
            <w:tcW w:w="4870" w:type="dxa"/>
          </w:tcPr>
          <w:p w14:paraId="2291DEDC" w14:textId="3654100D" w:rsidR="00EB2CD3" w:rsidRPr="00EB2CD3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EB2CD3">
              <w:rPr>
                <w:rFonts w:cs="Arial"/>
                <w:color w:val="000000" w:themeColor="text1"/>
                <w:sz w:val="20"/>
              </w:rPr>
              <w:t>Nachbaraufgaben und andere Hilfs-</w:t>
            </w:r>
            <w:r w:rsidRPr="00EB2CD3">
              <w:rPr>
                <w:rFonts w:cs="Arial"/>
                <w:color w:val="000000" w:themeColor="text1"/>
                <w:sz w:val="20"/>
              </w:rPr>
              <w:br/>
              <w:t>aufgaben</w:t>
            </w:r>
          </w:p>
        </w:tc>
        <w:tc>
          <w:tcPr>
            <w:tcW w:w="4869" w:type="dxa"/>
          </w:tcPr>
          <w:p w14:paraId="511F5B4A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3AFDF6A8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EB2CD3" w:rsidRPr="00740E32" w14:paraId="4D573256" w14:textId="77777777" w:rsidTr="00A441E7">
        <w:trPr>
          <w:trHeight w:val="227"/>
        </w:trPr>
        <w:tc>
          <w:tcPr>
            <w:tcW w:w="4870" w:type="dxa"/>
          </w:tcPr>
          <w:p w14:paraId="21CC8988" w14:textId="51F88EB3" w:rsidR="00EB2CD3" w:rsidRPr="00EB2CD3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EB2CD3">
              <w:rPr>
                <w:rFonts w:cs="Arial"/>
                <w:color w:val="000000" w:themeColor="text1"/>
                <w:sz w:val="20"/>
              </w:rPr>
              <w:t>Aufgabenfamilien</w:t>
            </w:r>
          </w:p>
        </w:tc>
        <w:tc>
          <w:tcPr>
            <w:tcW w:w="4869" w:type="dxa"/>
          </w:tcPr>
          <w:p w14:paraId="3EC4DA8F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2101639D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EB2CD3" w:rsidRPr="00740E32" w14:paraId="53E591C0" w14:textId="77777777" w:rsidTr="00A441E7">
        <w:trPr>
          <w:trHeight w:val="227"/>
        </w:trPr>
        <w:tc>
          <w:tcPr>
            <w:tcW w:w="4870" w:type="dxa"/>
          </w:tcPr>
          <w:p w14:paraId="61A7339D" w14:textId="478749E9" w:rsidR="00EB2CD3" w:rsidRPr="00EB2CD3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EB2CD3">
              <w:rPr>
                <w:rFonts w:cs="Arial"/>
                <w:color w:val="000000" w:themeColor="text1"/>
                <w:sz w:val="20"/>
              </w:rPr>
              <w:t xml:space="preserve">Ergänzungen </w:t>
            </w:r>
          </w:p>
        </w:tc>
        <w:tc>
          <w:tcPr>
            <w:tcW w:w="4869" w:type="dxa"/>
          </w:tcPr>
          <w:p w14:paraId="667408C4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0C813547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EB2CD3" w:rsidRPr="00740E32" w14:paraId="4235FD3E" w14:textId="77777777" w:rsidTr="00A441E7">
        <w:trPr>
          <w:trHeight w:val="227"/>
        </w:trPr>
        <w:tc>
          <w:tcPr>
            <w:tcW w:w="4870" w:type="dxa"/>
          </w:tcPr>
          <w:p w14:paraId="7B72CD6D" w14:textId="2C2B442A" w:rsidR="00EB2CD3" w:rsidRPr="00EB2CD3" w:rsidRDefault="00EB2CD3" w:rsidP="00EB2CD3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EB2CD3">
              <w:rPr>
                <w:rFonts w:cs="Arial"/>
                <w:color w:val="000000" w:themeColor="text1"/>
                <w:sz w:val="20"/>
              </w:rPr>
              <w:t xml:space="preserve">gegensinniges und gleichsinniges </w:t>
            </w:r>
            <w:r w:rsidRPr="00EB2CD3">
              <w:rPr>
                <w:rFonts w:cs="Arial"/>
                <w:color w:val="000000" w:themeColor="text1"/>
                <w:sz w:val="20"/>
              </w:rPr>
              <w:br/>
              <w:t>Verändern</w:t>
            </w:r>
          </w:p>
        </w:tc>
        <w:tc>
          <w:tcPr>
            <w:tcW w:w="4869" w:type="dxa"/>
          </w:tcPr>
          <w:p w14:paraId="7E3FC641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6FA5AEF6" w14:textId="77777777" w:rsidR="00EB2CD3" w:rsidRPr="00EB2CD3" w:rsidRDefault="00EB2CD3" w:rsidP="00EB2CD3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4857F7" w:rsidRPr="00740E32" w14:paraId="74F963B8" w14:textId="77777777" w:rsidTr="00A441E7">
        <w:trPr>
          <w:trHeight w:val="227"/>
        </w:trPr>
        <w:tc>
          <w:tcPr>
            <w:tcW w:w="4870" w:type="dxa"/>
          </w:tcPr>
          <w:p w14:paraId="19C3165E" w14:textId="3E3E6521" w:rsidR="004857F7" w:rsidRPr="004857F7" w:rsidRDefault="004857F7" w:rsidP="004857F7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Probieren, Begründen und Bewerten von unterschiedlichen Lösungswegen</w:t>
            </w:r>
          </w:p>
        </w:tc>
        <w:tc>
          <w:tcPr>
            <w:tcW w:w="4869" w:type="dxa"/>
          </w:tcPr>
          <w:p w14:paraId="6C3DD27D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1AC0E40C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4857F7" w:rsidRPr="00740E32" w14:paraId="0DBF2660" w14:textId="77777777" w:rsidTr="00A441E7">
        <w:trPr>
          <w:trHeight w:val="227"/>
        </w:trPr>
        <w:tc>
          <w:tcPr>
            <w:tcW w:w="4870" w:type="dxa"/>
          </w:tcPr>
          <w:p w14:paraId="702C66EA" w14:textId="7ABA728F" w:rsidR="004857F7" w:rsidRPr="004857F7" w:rsidRDefault="004857F7" w:rsidP="004857F7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Kontrolle von Lösungen durch Umkehr</w:t>
            </w:r>
            <w:r w:rsidRPr="00740E32">
              <w:rPr>
                <w:rFonts w:cs="Arial"/>
                <w:sz w:val="20"/>
              </w:rPr>
              <w:softHyphen/>
              <w:t>operation und Vergleich mit Erfahrungen</w:t>
            </w:r>
          </w:p>
        </w:tc>
        <w:tc>
          <w:tcPr>
            <w:tcW w:w="4869" w:type="dxa"/>
          </w:tcPr>
          <w:p w14:paraId="727500DD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0DAF00D2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4857F7" w:rsidRPr="00740E32" w14:paraId="163CF22E" w14:textId="77777777" w:rsidTr="00A441E7">
        <w:trPr>
          <w:trHeight w:val="227"/>
        </w:trPr>
        <w:tc>
          <w:tcPr>
            <w:tcW w:w="4870" w:type="dxa"/>
          </w:tcPr>
          <w:p w14:paraId="4CE3FB34" w14:textId="5DC9D467" w:rsidR="004857F7" w:rsidRPr="004857F7" w:rsidRDefault="004857F7" w:rsidP="004857F7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Erkennen, Beschreiben und Fortsetzen von arithmetischen Mustern</w:t>
            </w:r>
          </w:p>
        </w:tc>
        <w:tc>
          <w:tcPr>
            <w:tcW w:w="4869" w:type="dxa"/>
          </w:tcPr>
          <w:p w14:paraId="6128C711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7469B475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4857F7" w:rsidRPr="00740E32" w14:paraId="0F5692EA" w14:textId="77777777" w:rsidTr="00A441E7">
        <w:trPr>
          <w:trHeight w:val="227"/>
        </w:trPr>
        <w:tc>
          <w:tcPr>
            <w:tcW w:w="4870" w:type="dxa"/>
          </w:tcPr>
          <w:p w14:paraId="0C02F4F5" w14:textId="22E66862" w:rsidR="004857F7" w:rsidRPr="00EB2CD3" w:rsidRDefault="004857F7" w:rsidP="004857F7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4857F7">
              <w:rPr>
                <w:rFonts w:cs="Arial"/>
                <w:color w:val="000000" w:themeColor="text1"/>
                <w:sz w:val="20"/>
              </w:rPr>
              <w:t>Zahlenfolgen</w:t>
            </w:r>
          </w:p>
        </w:tc>
        <w:tc>
          <w:tcPr>
            <w:tcW w:w="4869" w:type="dxa"/>
          </w:tcPr>
          <w:p w14:paraId="687C05F0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78FCA518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4857F7" w:rsidRPr="00740E32" w14:paraId="0BF62ADE" w14:textId="77777777" w:rsidTr="00A441E7">
        <w:trPr>
          <w:trHeight w:val="227"/>
        </w:trPr>
        <w:tc>
          <w:tcPr>
            <w:tcW w:w="4870" w:type="dxa"/>
          </w:tcPr>
          <w:p w14:paraId="4561611D" w14:textId="7C3F3FD4" w:rsidR="004857F7" w:rsidRPr="00EB2CD3" w:rsidRDefault="004857F7" w:rsidP="004857F7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4857F7">
              <w:rPr>
                <w:rFonts w:cs="Arial"/>
                <w:color w:val="000000" w:themeColor="text1"/>
                <w:sz w:val="20"/>
              </w:rPr>
              <w:t>strukturierte Aufgabenformate</w:t>
            </w:r>
          </w:p>
        </w:tc>
        <w:tc>
          <w:tcPr>
            <w:tcW w:w="4869" w:type="dxa"/>
          </w:tcPr>
          <w:p w14:paraId="43D7767E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3BE99B43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4857F7" w:rsidRPr="00740E32" w14:paraId="28DAC1DB" w14:textId="77777777" w:rsidTr="00A441E7">
        <w:trPr>
          <w:trHeight w:val="227"/>
        </w:trPr>
        <w:tc>
          <w:tcPr>
            <w:tcW w:w="4870" w:type="dxa"/>
          </w:tcPr>
          <w:p w14:paraId="1C65E01D" w14:textId="2180AC1E" w:rsidR="004857F7" w:rsidRPr="00EB2CD3" w:rsidRDefault="004857F7" w:rsidP="004857F7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  <w:sz w:val="20"/>
              </w:rPr>
            </w:pPr>
            <w:r w:rsidRPr="004857F7">
              <w:rPr>
                <w:rFonts w:cs="Arial"/>
                <w:color w:val="000000" w:themeColor="text1"/>
                <w:sz w:val="20"/>
              </w:rPr>
              <w:t xml:space="preserve">Muster und Strukturen in operativen </w:t>
            </w:r>
            <w:r w:rsidRPr="004857F7">
              <w:rPr>
                <w:rFonts w:cs="Arial"/>
                <w:color w:val="000000" w:themeColor="text1"/>
                <w:sz w:val="20"/>
              </w:rPr>
              <w:br/>
              <w:t xml:space="preserve">Aufgabenserien </w:t>
            </w:r>
          </w:p>
        </w:tc>
        <w:tc>
          <w:tcPr>
            <w:tcW w:w="4869" w:type="dxa"/>
          </w:tcPr>
          <w:p w14:paraId="0B538650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1E54735F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  <w:tr w:rsidR="004857F7" w:rsidRPr="00740E32" w14:paraId="42198A02" w14:textId="77777777" w:rsidTr="00A441E7">
        <w:trPr>
          <w:trHeight w:val="227"/>
        </w:trPr>
        <w:tc>
          <w:tcPr>
            <w:tcW w:w="4870" w:type="dxa"/>
          </w:tcPr>
          <w:p w14:paraId="712905B9" w14:textId="6057B75D" w:rsidR="004857F7" w:rsidRPr="00EB2CD3" w:rsidRDefault="004857F7" w:rsidP="004857F7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740E32">
              <w:rPr>
                <w:rFonts w:cs="Arial"/>
                <w:b/>
                <w:bCs/>
                <w:sz w:val="20"/>
              </w:rPr>
              <w:t>Verwenden</w:t>
            </w:r>
            <w:r w:rsidRPr="00740E32">
              <w:rPr>
                <w:rFonts w:cs="Arial"/>
                <w:b/>
                <w:bCs/>
                <w:color w:val="000000" w:themeColor="text1"/>
                <w:sz w:val="20"/>
              </w:rPr>
              <w:t xml:space="preserve"> der Fachbegriffe:</w:t>
            </w:r>
            <w:r w:rsidRPr="00740E32">
              <w:rPr>
                <w:rFonts w:cs="Arial"/>
                <w:color w:val="000000" w:themeColor="text1"/>
                <w:sz w:val="20"/>
              </w:rPr>
              <w:t xml:space="preserve"> Addition, plus, </w:t>
            </w:r>
            <w:r w:rsidRPr="004857F7">
              <w:rPr>
                <w:rFonts w:cs="Arial"/>
                <w:sz w:val="20"/>
              </w:rPr>
              <w:t>addieren</w:t>
            </w:r>
            <w:r w:rsidRPr="00740E32">
              <w:rPr>
                <w:rFonts w:cs="Arial"/>
                <w:color w:val="000000" w:themeColor="text1"/>
                <w:sz w:val="20"/>
              </w:rPr>
              <w:t>, Summe, Summand, Subtraktion, minus, subtrahieren, Differenz, Minuend, Subtrahend, Tauschaufgabe, Umkehraufgabe, Zahlenfolge, Aufgabenfamilie</w:t>
            </w:r>
          </w:p>
        </w:tc>
        <w:tc>
          <w:tcPr>
            <w:tcW w:w="4869" w:type="dxa"/>
          </w:tcPr>
          <w:p w14:paraId="4DCD78CD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  <w:tc>
          <w:tcPr>
            <w:tcW w:w="4821" w:type="dxa"/>
          </w:tcPr>
          <w:p w14:paraId="5EA02E35" w14:textId="77777777" w:rsidR="004857F7" w:rsidRPr="00EB2CD3" w:rsidRDefault="004857F7" w:rsidP="004857F7">
            <w:pPr>
              <w:pStyle w:val="Inhalte"/>
              <w:widowControl w:val="0"/>
              <w:pBdr>
                <w:bar w:val="single" w:sz="4" w:color="auto"/>
              </w:pBdr>
              <w:spacing w:before="0" w:after="0"/>
              <w:rPr>
                <w:rFonts w:eastAsia="Calibri" w:cs="Arial"/>
                <w:b/>
                <w:sz w:val="20"/>
                <w:lang w:eastAsia="en-US"/>
              </w:rPr>
            </w:pPr>
          </w:p>
        </w:tc>
      </w:tr>
    </w:tbl>
    <w:p w14:paraId="04717A4D" w14:textId="77777777" w:rsidR="00E61C80" w:rsidRPr="00740E32" w:rsidRDefault="00E61C80">
      <w:pPr>
        <w:rPr>
          <w:rFonts w:ascii="Arial" w:hAnsi="Arial" w:cs="Arial"/>
          <w:sz w:val="20"/>
          <w:szCs w:val="20"/>
        </w:rPr>
      </w:pPr>
    </w:p>
    <w:p w14:paraId="42A7585B" w14:textId="77777777" w:rsidR="00C15780" w:rsidRPr="00740E32" w:rsidRDefault="00C15780" w:rsidP="005619B5">
      <w:pPr>
        <w:rPr>
          <w:rFonts w:ascii="Arial" w:hAnsi="Arial" w:cs="Arial"/>
          <w:sz w:val="20"/>
          <w:szCs w:val="20"/>
        </w:rPr>
      </w:pPr>
    </w:p>
    <w:p w14:paraId="77C7192A" w14:textId="77777777" w:rsidR="00C15780" w:rsidRPr="00740E32" w:rsidRDefault="005619B5">
      <w:pPr>
        <w:rPr>
          <w:rFonts w:ascii="Arial" w:hAnsi="Arial" w:cs="Arial"/>
          <w:sz w:val="20"/>
          <w:szCs w:val="20"/>
        </w:rPr>
      </w:pPr>
      <w:r w:rsidRPr="00740E32">
        <w:rPr>
          <w:rFonts w:ascii="Arial" w:hAnsi="Arial" w:cs="Arial"/>
          <w:sz w:val="20"/>
          <w:szCs w:val="20"/>
        </w:rPr>
        <w:br w:type="page"/>
      </w:r>
    </w:p>
    <w:p w14:paraId="65C30DC9" w14:textId="15128B9F" w:rsidR="00367B17" w:rsidRPr="008D0CE6" w:rsidRDefault="00367B17">
      <w:pPr>
        <w:rPr>
          <w:rFonts w:ascii="Arial" w:hAnsi="Arial" w:cs="Arial"/>
        </w:rPr>
      </w:pPr>
      <w:r w:rsidRPr="008D0CE6">
        <w:rPr>
          <w:rFonts w:ascii="Arial" w:hAnsi="Arial" w:cs="Arial"/>
          <w:b/>
          <w:bCs/>
        </w:rPr>
        <w:t>Operationsverständnis Multiplikation und Division</w:t>
      </w:r>
    </w:p>
    <w:tbl>
      <w:tblPr>
        <w:tblStyle w:val="Tabellenraster"/>
        <w:tblW w:w="14560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615A91" w:rsidRPr="00740E32" w14:paraId="5AC19385" w14:textId="77777777" w:rsidTr="00D06EAA">
        <w:trPr>
          <w:trHeight w:val="397"/>
          <w:tblHeader/>
        </w:trPr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6DD21BE8" w14:textId="77777777" w:rsidR="00615A91" w:rsidRPr="00740E32" w:rsidRDefault="00615A91" w:rsidP="003E0E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97012424"/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3085931C" w14:textId="77777777" w:rsidR="00615A91" w:rsidRPr="00740E32" w:rsidRDefault="00615A91" w:rsidP="003E0E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54" w:type="dxa"/>
            <w:shd w:val="clear" w:color="auto" w:fill="D1D1D1" w:themeFill="background2" w:themeFillShade="E6"/>
            <w:vAlign w:val="center"/>
          </w:tcPr>
          <w:p w14:paraId="0F696E85" w14:textId="77777777" w:rsidR="00615A91" w:rsidRPr="00740E32" w:rsidRDefault="00615A91" w:rsidP="003E0E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D722B8" w:rsidRPr="00740E32" w14:paraId="69AF143E" w14:textId="77777777" w:rsidTr="000C2113">
        <w:tc>
          <w:tcPr>
            <w:tcW w:w="4853" w:type="dxa"/>
            <w:shd w:val="clear" w:color="auto" w:fill="E8E8E8" w:themeFill="background2"/>
          </w:tcPr>
          <w:p w14:paraId="20692A32" w14:textId="7F4D73A5" w:rsidR="00D722B8" w:rsidRPr="00740E32" w:rsidRDefault="00D722B8" w:rsidP="00D722B8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 xml:space="preserve">Kennen </w:t>
            </w:r>
            <w:r w:rsidRPr="00740E32">
              <w:rPr>
                <w:rFonts w:cs="Arial"/>
                <w:sz w:val="20"/>
              </w:rPr>
              <w:t xml:space="preserve">der Multiplikation und Division </w:t>
            </w:r>
          </w:p>
        </w:tc>
        <w:tc>
          <w:tcPr>
            <w:tcW w:w="4853" w:type="dxa"/>
            <w:shd w:val="clear" w:color="auto" w:fill="E8E8E8" w:themeFill="background2"/>
          </w:tcPr>
          <w:p w14:paraId="7D8494E8" w14:textId="071C32FE" w:rsidR="00D722B8" w:rsidRPr="00740E32" w:rsidRDefault="00D722B8" w:rsidP="00D722B8">
            <w:pPr>
              <w:pStyle w:val="Inhalte-Aufzhlung2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bCs/>
                <w:sz w:val="20"/>
              </w:rPr>
            </w:pPr>
            <w:r w:rsidRPr="00740E32">
              <w:rPr>
                <w:rFonts w:cs="Arial"/>
                <w:b/>
                <w:bCs/>
                <w:sz w:val="20"/>
              </w:rPr>
              <w:t>Übertragen</w:t>
            </w:r>
            <w:r w:rsidRPr="00740E32">
              <w:rPr>
                <w:rFonts w:cs="Arial"/>
                <w:bCs/>
                <w:sz w:val="20"/>
              </w:rPr>
              <w:t xml:space="preserve"> des Wissens über die Multiplikation und Division auf das Rechnen im Zahlenraum bis 1 000</w:t>
            </w:r>
          </w:p>
        </w:tc>
        <w:tc>
          <w:tcPr>
            <w:tcW w:w="4854" w:type="dxa"/>
            <w:shd w:val="clear" w:color="auto" w:fill="E8E8E8" w:themeFill="background2"/>
          </w:tcPr>
          <w:p w14:paraId="625172D4" w14:textId="7EB43563" w:rsidR="00D722B8" w:rsidRPr="00740E32" w:rsidRDefault="00D722B8" w:rsidP="00D722B8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Übertragen</w:t>
            </w:r>
            <w:r w:rsidRPr="00740E32">
              <w:rPr>
                <w:rFonts w:cs="Arial"/>
                <w:sz w:val="20"/>
              </w:rPr>
              <w:t xml:space="preserve"> des Wissens über die </w:t>
            </w:r>
            <w:proofErr w:type="spellStart"/>
            <w:r w:rsidRPr="00740E32">
              <w:rPr>
                <w:rFonts w:cs="Arial"/>
                <w:sz w:val="20"/>
              </w:rPr>
              <w:t>Rechenope</w:t>
            </w:r>
            <w:proofErr w:type="spellEnd"/>
            <w:r w:rsidRPr="00740E32">
              <w:rPr>
                <w:rFonts w:cs="Arial"/>
                <w:sz w:val="20"/>
              </w:rPr>
              <w:t>-</w:t>
            </w:r>
            <w:r w:rsidRPr="00740E32">
              <w:rPr>
                <w:rFonts w:cs="Arial"/>
                <w:sz w:val="20"/>
              </w:rPr>
              <w:br/>
            </w:r>
            <w:proofErr w:type="spellStart"/>
            <w:r w:rsidRPr="00740E32">
              <w:rPr>
                <w:rFonts w:cs="Arial"/>
                <w:sz w:val="20"/>
              </w:rPr>
              <w:t>ra</w:t>
            </w:r>
            <w:r w:rsidRPr="00740E32">
              <w:rPr>
                <w:rFonts w:cs="Arial"/>
                <w:sz w:val="20"/>
              </w:rPr>
              <w:softHyphen/>
              <w:t>tionen</w:t>
            </w:r>
            <w:proofErr w:type="spellEnd"/>
            <w:r w:rsidRPr="00740E32">
              <w:rPr>
                <w:rFonts w:cs="Arial"/>
                <w:sz w:val="20"/>
              </w:rPr>
              <w:t xml:space="preserve"> auf den Zahlenraum bis 1 000 000 </w:t>
            </w:r>
          </w:p>
        </w:tc>
      </w:tr>
      <w:tr w:rsidR="00D722B8" w:rsidRPr="00740E32" w14:paraId="3BE8DDCC" w14:textId="77777777" w:rsidTr="008D0CE6">
        <w:tc>
          <w:tcPr>
            <w:tcW w:w="4853" w:type="dxa"/>
          </w:tcPr>
          <w:p w14:paraId="1747D8D3" w14:textId="595A8DBB" w:rsidR="00D722B8" w:rsidRPr="00740E32" w:rsidRDefault="00D722B8" w:rsidP="00D722B8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Entwickeln von Grundvorstellungen der </w:t>
            </w:r>
            <w:r w:rsidRPr="00740E32">
              <w:rPr>
                <w:rFonts w:cs="Arial"/>
                <w:sz w:val="20"/>
              </w:rPr>
              <w:br/>
            </w:r>
            <w:r w:rsidRPr="000C2113">
              <w:rPr>
                <w:rFonts w:cs="Arial"/>
                <w:b/>
                <w:sz w:val="20"/>
              </w:rPr>
              <w:t>Rechenoperationen</w:t>
            </w:r>
          </w:p>
        </w:tc>
        <w:tc>
          <w:tcPr>
            <w:tcW w:w="4853" w:type="dxa"/>
          </w:tcPr>
          <w:p w14:paraId="3A55C602" w14:textId="5FDCDEB0" w:rsidR="00D722B8" w:rsidRPr="00740E32" w:rsidRDefault="00D722B8" w:rsidP="00D722B8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bCs/>
                <w:sz w:val="20"/>
              </w:rPr>
            </w:pPr>
            <w:r w:rsidRPr="00740E32">
              <w:rPr>
                <w:rFonts w:cs="Arial"/>
                <w:sz w:val="20"/>
              </w:rPr>
              <w:t>Lösen von Multiplikations- und Divisions-</w:t>
            </w:r>
            <w:r w:rsidRPr="00740E32">
              <w:rPr>
                <w:rFonts w:cs="Arial"/>
                <w:sz w:val="20"/>
              </w:rPr>
              <w:br/>
              <w:t>aufgaben</w:t>
            </w:r>
          </w:p>
        </w:tc>
        <w:tc>
          <w:tcPr>
            <w:tcW w:w="4854" w:type="dxa"/>
          </w:tcPr>
          <w:p w14:paraId="079A0CC7" w14:textId="62710EC6" w:rsidR="00D722B8" w:rsidRPr="00740E32" w:rsidRDefault="00D722B8" w:rsidP="00D722B8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Nutzen von Analogieaufgaben, Grund-</w:t>
            </w:r>
            <w:r w:rsidRPr="00740E32">
              <w:rPr>
                <w:rFonts w:cs="Arial"/>
                <w:sz w:val="20"/>
              </w:rPr>
              <w:br/>
              <w:t>aufgaben</w:t>
            </w:r>
          </w:p>
        </w:tc>
      </w:tr>
      <w:tr w:rsidR="00D722B8" w:rsidRPr="00740E32" w14:paraId="74985D79" w14:textId="77777777" w:rsidTr="008D0CE6">
        <w:tc>
          <w:tcPr>
            <w:tcW w:w="4853" w:type="dxa"/>
          </w:tcPr>
          <w:p w14:paraId="0E8E8196" w14:textId="01FC2477" w:rsidR="00D722B8" w:rsidRPr="000C2113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Verdoppeln, Halbieren, Vervielfachen, Verteilen und Aufteilen</w:t>
            </w:r>
          </w:p>
        </w:tc>
        <w:tc>
          <w:tcPr>
            <w:tcW w:w="4853" w:type="dxa"/>
          </w:tcPr>
          <w:p w14:paraId="0C0E18C2" w14:textId="3757EA6B" w:rsidR="00D722B8" w:rsidRPr="00D722B8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Multiplikation mit Vielfachen von 10</w:t>
            </w:r>
          </w:p>
        </w:tc>
        <w:tc>
          <w:tcPr>
            <w:tcW w:w="4854" w:type="dxa"/>
          </w:tcPr>
          <w:p w14:paraId="13D885F9" w14:textId="2650ACDB" w:rsidR="00D722B8" w:rsidRPr="00740E32" w:rsidRDefault="00D722B8" w:rsidP="00D722B8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Nutzen von Rechengesetzen </w:t>
            </w:r>
          </w:p>
        </w:tc>
      </w:tr>
      <w:tr w:rsidR="00D722B8" w:rsidRPr="00740E32" w14:paraId="07E099C4" w14:textId="77777777" w:rsidTr="008D0CE6">
        <w:tc>
          <w:tcPr>
            <w:tcW w:w="4853" w:type="dxa"/>
          </w:tcPr>
          <w:p w14:paraId="2D62190E" w14:textId="410FA16D" w:rsidR="00D722B8" w:rsidRPr="000C2113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Nutzen geeigneter Darstellungsformen </w:t>
            </w:r>
          </w:p>
        </w:tc>
        <w:tc>
          <w:tcPr>
            <w:tcW w:w="4853" w:type="dxa"/>
          </w:tcPr>
          <w:p w14:paraId="2767FB0A" w14:textId="42C8D49A" w:rsidR="00D722B8" w:rsidRPr="00D722B8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Beziehung zwischen Multiplikation und Division</w:t>
            </w:r>
          </w:p>
        </w:tc>
        <w:tc>
          <w:tcPr>
            <w:tcW w:w="4854" w:type="dxa"/>
          </w:tcPr>
          <w:p w14:paraId="5B167703" w14:textId="000408C2" w:rsidR="00D722B8" w:rsidRPr="00740E32" w:rsidRDefault="00D722B8" w:rsidP="00D722B8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Beschreiben, Vergleichen, Bewerten unterschiedlicher Rechenwege und Rechenvorteile</w:t>
            </w:r>
          </w:p>
        </w:tc>
      </w:tr>
      <w:tr w:rsidR="00D722B8" w:rsidRPr="00740E32" w14:paraId="64825914" w14:textId="77777777" w:rsidTr="008D0CE6">
        <w:tc>
          <w:tcPr>
            <w:tcW w:w="4853" w:type="dxa"/>
          </w:tcPr>
          <w:p w14:paraId="182DC6B4" w14:textId="0FB0B549" w:rsidR="00D722B8" w:rsidRPr="000C2113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Vernetzen von Darstellungen </w:t>
            </w:r>
          </w:p>
        </w:tc>
        <w:tc>
          <w:tcPr>
            <w:tcW w:w="4853" w:type="dxa"/>
          </w:tcPr>
          <w:p w14:paraId="2F2CAE20" w14:textId="2D90E798" w:rsidR="00D722B8" w:rsidRPr="00D722B8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Nachbaraufgaben</w:t>
            </w:r>
          </w:p>
        </w:tc>
        <w:tc>
          <w:tcPr>
            <w:tcW w:w="4854" w:type="dxa"/>
          </w:tcPr>
          <w:p w14:paraId="6020C715" w14:textId="35D09A9F" w:rsidR="00D722B8" w:rsidRPr="000C2113" w:rsidRDefault="00D722B8" w:rsidP="00D722B8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Finden und Erklären von Rechenfehlern </w:t>
            </w:r>
          </w:p>
        </w:tc>
      </w:tr>
      <w:tr w:rsidR="00D722B8" w:rsidRPr="00740E32" w14:paraId="136CE0AA" w14:textId="77777777" w:rsidTr="008D0CE6">
        <w:tc>
          <w:tcPr>
            <w:tcW w:w="4853" w:type="dxa"/>
          </w:tcPr>
          <w:p w14:paraId="12E62B96" w14:textId="09275E1B" w:rsidR="00D722B8" w:rsidRPr="00740E32" w:rsidRDefault="00D722B8" w:rsidP="00D722B8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color w:val="000000" w:themeColor="text1"/>
                <w:sz w:val="20"/>
              </w:rPr>
              <w:t xml:space="preserve">Lösen aller Multiplikations- und Divisionsaufgaben im </w:t>
            </w:r>
            <w:r w:rsidRPr="000C2113">
              <w:rPr>
                <w:rFonts w:cs="Arial"/>
                <w:b/>
                <w:sz w:val="20"/>
              </w:rPr>
              <w:t>Zahlenraum</w:t>
            </w:r>
            <w:r w:rsidRPr="00740E32">
              <w:rPr>
                <w:rFonts w:cs="Arial"/>
                <w:color w:val="000000" w:themeColor="text1"/>
                <w:sz w:val="20"/>
              </w:rPr>
              <w:t xml:space="preserve"> bis 100 durch Nutzen von Strategien </w:t>
            </w:r>
          </w:p>
        </w:tc>
        <w:tc>
          <w:tcPr>
            <w:tcW w:w="4853" w:type="dxa"/>
          </w:tcPr>
          <w:p w14:paraId="2322D99D" w14:textId="2B118F48" w:rsidR="00D722B8" w:rsidRPr="00D722B8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gleichsinniges und gegensinniges Verändern</w:t>
            </w:r>
          </w:p>
        </w:tc>
        <w:tc>
          <w:tcPr>
            <w:tcW w:w="4854" w:type="dxa"/>
          </w:tcPr>
          <w:p w14:paraId="0B0329F2" w14:textId="1EC89CAF" w:rsidR="00D722B8" w:rsidRPr="000C2113" w:rsidRDefault="00D722B8" w:rsidP="00D722B8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Korrigieren von Rechenfehlern</w:t>
            </w:r>
          </w:p>
        </w:tc>
      </w:tr>
      <w:tr w:rsidR="00D722B8" w:rsidRPr="00740E32" w14:paraId="49199CA7" w14:textId="77777777" w:rsidTr="008D0CE6">
        <w:tc>
          <w:tcPr>
            <w:tcW w:w="4853" w:type="dxa"/>
          </w:tcPr>
          <w:p w14:paraId="50407D91" w14:textId="4651E835" w:rsidR="00D722B8" w:rsidRPr="000C2113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0C2113">
              <w:rPr>
                <w:rFonts w:cs="Arial"/>
                <w:sz w:val="20"/>
              </w:rPr>
              <w:t xml:space="preserve">Kernaufgaben der 2, 5 und 10 </w:t>
            </w:r>
          </w:p>
        </w:tc>
        <w:tc>
          <w:tcPr>
            <w:tcW w:w="4853" w:type="dxa"/>
          </w:tcPr>
          <w:p w14:paraId="551DF9FE" w14:textId="5BB2878F" w:rsidR="00D722B8" w:rsidRPr="00D722B8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Zerlegen des Faktors bzw. Dividenden</w:t>
            </w:r>
          </w:p>
        </w:tc>
        <w:tc>
          <w:tcPr>
            <w:tcW w:w="4854" w:type="dxa"/>
          </w:tcPr>
          <w:p w14:paraId="7A0C68B3" w14:textId="112F9B87" w:rsidR="00D722B8" w:rsidRPr="00740E32" w:rsidRDefault="00D722B8" w:rsidP="00D722B8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Nutzen von Mustern und Strukturen in operativen Aufgabenserien</w:t>
            </w:r>
          </w:p>
        </w:tc>
      </w:tr>
      <w:tr w:rsidR="00D722B8" w:rsidRPr="00740E32" w14:paraId="503CEC1E" w14:textId="77777777" w:rsidTr="008D0CE6">
        <w:tc>
          <w:tcPr>
            <w:tcW w:w="4853" w:type="dxa"/>
          </w:tcPr>
          <w:p w14:paraId="41172E1B" w14:textId="4F460E26" w:rsidR="00D722B8" w:rsidRPr="000C2113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0C2113">
              <w:rPr>
                <w:rFonts w:cs="Arial"/>
                <w:sz w:val="20"/>
              </w:rPr>
              <w:t>Quadratzahlen</w:t>
            </w:r>
          </w:p>
        </w:tc>
        <w:tc>
          <w:tcPr>
            <w:tcW w:w="4853" w:type="dxa"/>
          </w:tcPr>
          <w:p w14:paraId="3150A132" w14:textId="6B0760F3" w:rsidR="00D722B8" w:rsidRPr="00D722B8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 w:rsidDel="00013EAE">
              <w:rPr>
                <w:rFonts w:cs="Arial"/>
                <w:sz w:val="20"/>
              </w:rPr>
              <w:t>Teilbarkeit einer Zahl</w:t>
            </w:r>
          </w:p>
        </w:tc>
        <w:tc>
          <w:tcPr>
            <w:tcW w:w="4854" w:type="dxa"/>
          </w:tcPr>
          <w:p w14:paraId="7D44B767" w14:textId="7184C5F2" w:rsidR="00D722B8" w:rsidRPr="00740E32" w:rsidRDefault="00D722B8" w:rsidP="00D722B8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</w:p>
        </w:tc>
      </w:tr>
      <w:tr w:rsidR="00D722B8" w:rsidRPr="00740E32" w14:paraId="44670D4C" w14:textId="77777777" w:rsidTr="008D0CE6">
        <w:tc>
          <w:tcPr>
            <w:tcW w:w="4853" w:type="dxa"/>
          </w:tcPr>
          <w:p w14:paraId="4B226510" w14:textId="4D9999ED" w:rsidR="00D722B8" w:rsidRPr="000C2113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0C2113">
              <w:rPr>
                <w:rFonts w:cs="Arial"/>
                <w:sz w:val="20"/>
              </w:rPr>
              <w:t>Tauschaufgaben</w:t>
            </w:r>
          </w:p>
        </w:tc>
        <w:tc>
          <w:tcPr>
            <w:tcW w:w="4853" w:type="dxa"/>
          </w:tcPr>
          <w:p w14:paraId="018BF8AC" w14:textId="151F289D" w:rsidR="00D722B8" w:rsidRPr="00D722B8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 w:rsidDel="00013EAE">
              <w:rPr>
                <w:rFonts w:cs="Arial"/>
                <w:sz w:val="20"/>
              </w:rPr>
              <w:t>Teilbarkeitsregeln 2,</w:t>
            </w:r>
            <w:r w:rsidRPr="00740E32">
              <w:rPr>
                <w:rFonts w:cs="Arial"/>
                <w:sz w:val="20"/>
              </w:rPr>
              <w:t xml:space="preserve"> 3, </w:t>
            </w:r>
            <w:r w:rsidRPr="00740E32" w:rsidDel="00013EAE">
              <w:rPr>
                <w:rFonts w:cs="Arial"/>
                <w:sz w:val="20"/>
              </w:rPr>
              <w:t>5,</w:t>
            </w:r>
            <w:r w:rsidRPr="00740E32">
              <w:rPr>
                <w:rFonts w:cs="Arial"/>
                <w:sz w:val="20"/>
              </w:rPr>
              <w:t xml:space="preserve"> 9, </w:t>
            </w:r>
            <w:r w:rsidRPr="00740E32" w:rsidDel="00013EAE">
              <w:rPr>
                <w:rFonts w:cs="Arial"/>
                <w:sz w:val="20"/>
              </w:rPr>
              <w:t>10 und 100</w:t>
            </w:r>
          </w:p>
        </w:tc>
        <w:tc>
          <w:tcPr>
            <w:tcW w:w="4854" w:type="dxa"/>
          </w:tcPr>
          <w:p w14:paraId="71CF9A80" w14:textId="0DAAB7C0" w:rsidR="00D722B8" w:rsidRPr="00740E32" w:rsidRDefault="00D722B8" w:rsidP="00D722B8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</w:p>
        </w:tc>
      </w:tr>
      <w:tr w:rsidR="00D722B8" w:rsidRPr="00740E32" w14:paraId="1663FA74" w14:textId="77777777" w:rsidTr="008D0CE6">
        <w:tc>
          <w:tcPr>
            <w:tcW w:w="4853" w:type="dxa"/>
          </w:tcPr>
          <w:p w14:paraId="0497B302" w14:textId="18B2F5F0" w:rsidR="00D722B8" w:rsidRPr="000C2113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0C2113">
              <w:rPr>
                <w:rFonts w:cs="Arial"/>
                <w:sz w:val="20"/>
              </w:rPr>
              <w:t>Umkehraufgaben</w:t>
            </w:r>
          </w:p>
        </w:tc>
        <w:tc>
          <w:tcPr>
            <w:tcW w:w="4853" w:type="dxa"/>
          </w:tcPr>
          <w:p w14:paraId="4ABB0601" w14:textId="6765DCE2" w:rsidR="00D722B8" w:rsidRPr="00D722B8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Quersumme zur Teilbarkeit 9 herleiten</w:t>
            </w:r>
          </w:p>
        </w:tc>
        <w:tc>
          <w:tcPr>
            <w:tcW w:w="4854" w:type="dxa"/>
          </w:tcPr>
          <w:p w14:paraId="03E229A3" w14:textId="77777777" w:rsidR="00D722B8" w:rsidRPr="00740E32" w:rsidRDefault="00D722B8" w:rsidP="00D722B8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</w:p>
        </w:tc>
      </w:tr>
      <w:tr w:rsidR="00D722B8" w:rsidRPr="00740E32" w14:paraId="7CEDD64B" w14:textId="77777777" w:rsidTr="008D0CE6">
        <w:tc>
          <w:tcPr>
            <w:tcW w:w="4853" w:type="dxa"/>
          </w:tcPr>
          <w:p w14:paraId="4317AA61" w14:textId="2491ADB0" w:rsidR="00D722B8" w:rsidRPr="000C2113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0C2113">
              <w:rPr>
                <w:rFonts w:cs="Arial"/>
                <w:sz w:val="20"/>
              </w:rPr>
              <w:t xml:space="preserve">Nachbaraufgaben </w:t>
            </w:r>
          </w:p>
        </w:tc>
        <w:tc>
          <w:tcPr>
            <w:tcW w:w="4853" w:type="dxa"/>
          </w:tcPr>
          <w:p w14:paraId="7DF02752" w14:textId="49D7BFBD" w:rsidR="00D722B8" w:rsidRPr="00D722B8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Bilden von Bruchteilen</w:t>
            </w:r>
          </w:p>
        </w:tc>
        <w:tc>
          <w:tcPr>
            <w:tcW w:w="4854" w:type="dxa"/>
          </w:tcPr>
          <w:p w14:paraId="01217E10" w14:textId="77777777" w:rsidR="00D722B8" w:rsidRPr="00740E32" w:rsidRDefault="00D722B8" w:rsidP="00D722B8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</w:p>
        </w:tc>
      </w:tr>
      <w:tr w:rsidR="00D722B8" w:rsidRPr="00740E32" w14:paraId="4514C9B0" w14:textId="77777777" w:rsidTr="008D0CE6">
        <w:tc>
          <w:tcPr>
            <w:tcW w:w="4853" w:type="dxa"/>
          </w:tcPr>
          <w:p w14:paraId="39EDE8E5" w14:textId="03C106F1" w:rsidR="00D722B8" w:rsidRPr="000C2113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0C2113">
              <w:rPr>
                <w:rFonts w:cs="Arial"/>
                <w:sz w:val="20"/>
              </w:rPr>
              <w:t>Aufgabenfamilien</w:t>
            </w:r>
          </w:p>
        </w:tc>
        <w:tc>
          <w:tcPr>
            <w:tcW w:w="4853" w:type="dxa"/>
          </w:tcPr>
          <w:p w14:paraId="770C7CFE" w14:textId="74E3963D" w:rsidR="00D722B8" w:rsidRPr="00740E32" w:rsidRDefault="00D722B8" w:rsidP="00D722B8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bCs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Kontrolle von Lösungen durch Umkehroperation </w:t>
            </w:r>
          </w:p>
        </w:tc>
        <w:tc>
          <w:tcPr>
            <w:tcW w:w="4854" w:type="dxa"/>
          </w:tcPr>
          <w:p w14:paraId="35241A61" w14:textId="77777777" w:rsidR="00D722B8" w:rsidRPr="00740E32" w:rsidRDefault="00D722B8" w:rsidP="00D722B8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</w:p>
        </w:tc>
      </w:tr>
      <w:tr w:rsidR="00D722B8" w:rsidRPr="00740E32" w14:paraId="5E320754" w14:textId="77777777" w:rsidTr="008D0CE6">
        <w:tc>
          <w:tcPr>
            <w:tcW w:w="4853" w:type="dxa"/>
          </w:tcPr>
          <w:p w14:paraId="0E7B251C" w14:textId="1F340267" w:rsidR="00D722B8" w:rsidRPr="000C2113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0C2113">
              <w:rPr>
                <w:rFonts w:cs="Arial"/>
                <w:sz w:val="20"/>
              </w:rPr>
              <w:t>Verdoppeln und Halbieren</w:t>
            </w:r>
          </w:p>
        </w:tc>
        <w:tc>
          <w:tcPr>
            <w:tcW w:w="4853" w:type="dxa"/>
          </w:tcPr>
          <w:p w14:paraId="254B48DD" w14:textId="5A07A788" w:rsidR="00D722B8" w:rsidRPr="00740E32" w:rsidRDefault="00D722B8" w:rsidP="00D722B8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bCs/>
                <w:sz w:val="20"/>
              </w:rPr>
            </w:pPr>
            <w:r w:rsidRPr="00740E32">
              <w:rPr>
                <w:rFonts w:cs="Arial"/>
                <w:sz w:val="20"/>
              </w:rPr>
              <w:t>Erkennen, Beschreiben und Fortsetzen von arithmetischen Mustern</w:t>
            </w:r>
          </w:p>
        </w:tc>
        <w:tc>
          <w:tcPr>
            <w:tcW w:w="4854" w:type="dxa"/>
          </w:tcPr>
          <w:p w14:paraId="543707C6" w14:textId="77777777" w:rsidR="00D722B8" w:rsidRPr="00740E32" w:rsidRDefault="00D722B8" w:rsidP="00D722B8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</w:p>
        </w:tc>
      </w:tr>
      <w:tr w:rsidR="00D722B8" w:rsidRPr="00740E32" w14:paraId="0D43A3A7" w14:textId="77777777" w:rsidTr="008D0CE6">
        <w:tc>
          <w:tcPr>
            <w:tcW w:w="4853" w:type="dxa"/>
          </w:tcPr>
          <w:p w14:paraId="01D7AE2F" w14:textId="294CDB66" w:rsidR="00D722B8" w:rsidRPr="000C2113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0C2113">
              <w:rPr>
                <w:rFonts w:cs="Arial"/>
                <w:sz w:val="20"/>
              </w:rPr>
              <w:t>gegensinniges und gleichsinniges Verändern</w:t>
            </w:r>
          </w:p>
        </w:tc>
        <w:tc>
          <w:tcPr>
            <w:tcW w:w="4853" w:type="dxa"/>
          </w:tcPr>
          <w:p w14:paraId="4A41F73F" w14:textId="72B2F288" w:rsidR="00D722B8" w:rsidRPr="00D722B8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strukturierte Aufgabenformate</w:t>
            </w:r>
          </w:p>
        </w:tc>
        <w:tc>
          <w:tcPr>
            <w:tcW w:w="4854" w:type="dxa"/>
          </w:tcPr>
          <w:p w14:paraId="5FB7123D" w14:textId="77777777" w:rsidR="00D722B8" w:rsidRPr="00740E32" w:rsidRDefault="00D722B8" w:rsidP="00D722B8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</w:p>
        </w:tc>
      </w:tr>
      <w:tr w:rsidR="00D722B8" w:rsidRPr="00740E32" w14:paraId="1ADC0AB5" w14:textId="77777777" w:rsidTr="008D0CE6">
        <w:tc>
          <w:tcPr>
            <w:tcW w:w="4853" w:type="dxa"/>
          </w:tcPr>
          <w:p w14:paraId="55E42475" w14:textId="04899174" w:rsidR="00D722B8" w:rsidRPr="00740E32" w:rsidRDefault="00D722B8" w:rsidP="00D722B8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Probieren, Begründen und Bewerten von </w:t>
            </w:r>
            <w:r w:rsidRPr="000C2113">
              <w:rPr>
                <w:rFonts w:cs="Arial"/>
                <w:b/>
                <w:sz w:val="20"/>
              </w:rPr>
              <w:t>unterschiedlichen</w:t>
            </w:r>
            <w:r w:rsidRPr="00740E32">
              <w:rPr>
                <w:rFonts w:cs="Arial"/>
                <w:sz w:val="20"/>
              </w:rPr>
              <w:t xml:space="preserve"> Lösungswegen</w:t>
            </w:r>
          </w:p>
        </w:tc>
        <w:tc>
          <w:tcPr>
            <w:tcW w:w="4853" w:type="dxa"/>
          </w:tcPr>
          <w:p w14:paraId="2C577E10" w14:textId="560F3B59" w:rsidR="00D722B8" w:rsidRPr="00D722B8" w:rsidRDefault="00D722B8" w:rsidP="00D722B8">
            <w:pPr>
              <w:pStyle w:val="Inhalte-Aufzhlung2"/>
              <w:pBdr>
                <w:bar w:val="single" w:sz="4" w:color="auto"/>
              </w:pBdr>
              <w:tabs>
                <w:tab w:val="clear" w:pos="757"/>
              </w:tabs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Nutzen von Entdeckerpäckchen zum </w:t>
            </w:r>
            <w:r w:rsidRPr="00740E32">
              <w:rPr>
                <w:rFonts w:cs="Arial"/>
                <w:sz w:val="20"/>
              </w:rPr>
              <w:br/>
              <w:t>Lösen multiplikativer Aufgaben</w:t>
            </w:r>
          </w:p>
        </w:tc>
        <w:tc>
          <w:tcPr>
            <w:tcW w:w="4854" w:type="dxa"/>
          </w:tcPr>
          <w:p w14:paraId="338BF252" w14:textId="77777777" w:rsidR="00D722B8" w:rsidRPr="00740E32" w:rsidRDefault="00D722B8" w:rsidP="00D722B8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</w:p>
        </w:tc>
      </w:tr>
      <w:tr w:rsidR="00D722B8" w:rsidRPr="00740E32" w14:paraId="62163FD6" w14:textId="77777777" w:rsidTr="008D0CE6">
        <w:tc>
          <w:tcPr>
            <w:tcW w:w="4853" w:type="dxa"/>
          </w:tcPr>
          <w:p w14:paraId="441B10FA" w14:textId="2C9DC7DD" w:rsidR="00D722B8" w:rsidRPr="00740E32" w:rsidRDefault="00D722B8" w:rsidP="00D722B8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bCs/>
                <w:sz w:val="20"/>
              </w:rPr>
              <w:t>Verwenden der Fachbegriffe:</w:t>
            </w:r>
            <w:r w:rsidRPr="00740E32">
              <w:rPr>
                <w:rFonts w:cs="Arial"/>
                <w:sz w:val="20"/>
              </w:rPr>
              <w:t xml:space="preserve"> Multiplikation, mal, multiplizieren, Vielfaches, vervielfachen, Produkt, Faktor, Quadratzahl, Division, geteilt durch, dividieren, Teiler, teilen, Dividend, Divisor, Quotient, </w:t>
            </w:r>
            <w:r w:rsidRPr="000C2113">
              <w:rPr>
                <w:rFonts w:cs="Arial"/>
                <w:b/>
                <w:sz w:val="20"/>
              </w:rPr>
              <w:t>verdoppeln</w:t>
            </w:r>
            <w:r w:rsidRPr="00740E32">
              <w:rPr>
                <w:rFonts w:cs="Arial"/>
                <w:sz w:val="20"/>
              </w:rPr>
              <w:t>, halbieren, Tauschaufgabe, Umkehraufgabe, Aufgabenfamilie, Nachbaraufgabe, Kernaufgabe</w:t>
            </w:r>
          </w:p>
        </w:tc>
        <w:tc>
          <w:tcPr>
            <w:tcW w:w="4853" w:type="dxa"/>
          </w:tcPr>
          <w:p w14:paraId="5D672C1F" w14:textId="52A87362" w:rsidR="00D722B8" w:rsidRPr="00740E32" w:rsidRDefault="00D722B8" w:rsidP="003E0EB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bCs/>
                <w:sz w:val="20"/>
              </w:rPr>
            </w:pPr>
            <w:r w:rsidRPr="00740E32">
              <w:rPr>
                <w:rFonts w:cs="Arial"/>
                <w:b/>
                <w:bCs/>
                <w:sz w:val="20"/>
              </w:rPr>
              <w:t>Verwenden der Fachbegriffe:</w:t>
            </w:r>
            <w:r w:rsidRPr="00740E32">
              <w:rPr>
                <w:rFonts w:cs="Arial"/>
                <w:sz w:val="20"/>
              </w:rPr>
              <w:t xml:space="preserve"> Quersumme, teilbar, Teilbarkeitsregel</w:t>
            </w:r>
          </w:p>
        </w:tc>
        <w:tc>
          <w:tcPr>
            <w:tcW w:w="4854" w:type="dxa"/>
          </w:tcPr>
          <w:p w14:paraId="5A149147" w14:textId="77777777" w:rsidR="00D722B8" w:rsidRPr="00740E32" w:rsidRDefault="00D722B8" w:rsidP="00D722B8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</w:p>
        </w:tc>
      </w:tr>
      <w:tr w:rsidR="003E0EB3" w:rsidRPr="00740E32" w14:paraId="32D5C20D" w14:textId="77777777" w:rsidTr="003E0EB3">
        <w:tc>
          <w:tcPr>
            <w:tcW w:w="4853" w:type="dxa"/>
            <w:shd w:val="clear" w:color="auto" w:fill="E8E8E8" w:themeFill="background2"/>
          </w:tcPr>
          <w:p w14:paraId="7891FBA9" w14:textId="77777777" w:rsidR="003E0EB3" w:rsidRPr="00740E32" w:rsidRDefault="003E0EB3" w:rsidP="003E0EB3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53" w:type="dxa"/>
            <w:shd w:val="clear" w:color="auto" w:fill="E8E8E8" w:themeFill="background2"/>
          </w:tcPr>
          <w:p w14:paraId="13706DEB" w14:textId="4EFB7460" w:rsidR="003E0EB3" w:rsidRPr="00740E32" w:rsidRDefault="003E0EB3" w:rsidP="003E0EB3">
            <w:pPr>
              <w:pStyle w:val="Inhalte-Aufzhlung2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bCs/>
                <w:sz w:val="20"/>
              </w:rPr>
            </w:pPr>
            <w:r w:rsidRPr="00740E32">
              <w:rPr>
                <w:rFonts w:cs="Arial"/>
                <w:b/>
                <w:bCs/>
                <w:sz w:val="20"/>
              </w:rPr>
              <w:t>Einblick</w:t>
            </w:r>
            <w:r w:rsidRPr="00740E32">
              <w:rPr>
                <w:rFonts w:cs="Arial"/>
                <w:b/>
                <w:sz w:val="20"/>
              </w:rPr>
              <w:t xml:space="preserve"> gewinnen</w:t>
            </w:r>
            <w:r w:rsidRPr="00740E32">
              <w:rPr>
                <w:rFonts w:cs="Arial"/>
                <w:sz w:val="20"/>
              </w:rPr>
              <w:t xml:space="preserve"> in Beziehungen zwischen den </w:t>
            </w:r>
            <w:r w:rsidRPr="00740E32">
              <w:rPr>
                <w:rFonts w:cs="Arial"/>
                <w:bCs/>
                <w:sz w:val="20"/>
              </w:rPr>
              <w:t>Rechenoperationen</w:t>
            </w:r>
          </w:p>
        </w:tc>
        <w:tc>
          <w:tcPr>
            <w:tcW w:w="4854" w:type="dxa"/>
            <w:shd w:val="clear" w:color="auto" w:fill="E8E8E8" w:themeFill="background2"/>
          </w:tcPr>
          <w:p w14:paraId="5B359D05" w14:textId="77777777" w:rsidR="003E0EB3" w:rsidRPr="00740E32" w:rsidRDefault="003E0EB3" w:rsidP="003E0EB3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</w:p>
        </w:tc>
      </w:tr>
      <w:tr w:rsidR="003E0EB3" w:rsidRPr="00740E32" w14:paraId="4FC258E4" w14:textId="77777777" w:rsidTr="008D0CE6">
        <w:tc>
          <w:tcPr>
            <w:tcW w:w="4853" w:type="dxa"/>
          </w:tcPr>
          <w:p w14:paraId="391A4E2E" w14:textId="77777777" w:rsidR="003E0EB3" w:rsidRPr="00740E32" w:rsidRDefault="003E0EB3" w:rsidP="003E0EB3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53" w:type="dxa"/>
          </w:tcPr>
          <w:p w14:paraId="41360EDB" w14:textId="1FAC5421" w:rsidR="003E0EB3" w:rsidRPr="003E0EB3" w:rsidRDefault="003E0EB3" w:rsidP="003E0EB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Finden und Erklären von Rechenvorteilen und </w:t>
            </w:r>
            <w:r w:rsidRPr="003E0EB3">
              <w:rPr>
                <w:rFonts w:cs="Arial"/>
                <w:sz w:val="20"/>
              </w:rPr>
              <w:t>Rechenfehlern</w:t>
            </w:r>
          </w:p>
        </w:tc>
        <w:tc>
          <w:tcPr>
            <w:tcW w:w="4854" w:type="dxa"/>
          </w:tcPr>
          <w:p w14:paraId="51E4C0B9" w14:textId="77777777" w:rsidR="003E0EB3" w:rsidRPr="00740E32" w:rsidRDefault="003E0EB3" w:rsidP="003E0EB3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</w:p>
        </w:tc>
      </w:tr>
      <w:tr w:rsidR="003E0EB3" w:rsidRPr="00740E32" w14:paraId="5CF06F16" w14:textId="77777777" w:rsidTr="008D0CE6">
        <w:tc>
          <w:tcPr>
            <w:tcW w:w="4853" w:type="dxa"/>
          </w:tcPr>
          <w:p w14:paraId="07F03C87" w14:textId="77777777" w:rsidR="003E0EB3" w:rsidRPr="00740E32" w:rsidRDefault="003E0EB3" w:rsidP="003E0EB3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53" w:type="dxa"/>
          </w:tcPr>
          <w:p w14:paraId="264EC90F" w14:textId="312433E1" w:rsidR="003E0EB3" w:rsidRPr="003E0EB3" w:rsidRDefault="003E0EB3" w:rsidP="003E0EB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Nutzen der Vorrangregel beim Rechnen mit zwei unterschiedlichen Rechen</w:t>
            </w:r>
            <w:r w:rsidRPr="00740E32">
              <w:rPr>
                <w:rFonts w:cs="Arial"/>
                <w:sz w:val="20"/>
              </w:rPr>
              <w:softHyphen/>
              <w:t>operationen</w:t>
            </w:r>
          </w:p>
        </w:tc>
        <w:tc>
          <w:tcPr>
            <w:tcW w:w="4854" w:type="dxa"/>
          </w:tcPr>
          <w:p w14:paraId="3783F8E6" w14:textId="77777777" w:rsidR="003E0EB3" w:rsidRPr="00740E32" w:rsidRDefault="003E0EB3" w:rsidP="003E0EB3">
            <w:pPr>
              <w:pStyle w:val="Inhalte-Aufzhlung4"/>
              <w:suppressAutoHyphens/>
              <w:spacing w:before="0" w:after="0"/>
              <w:ind w:left="0"/>
              <w:rPr>
                <w:rFonts w:cs="Arial"/>
                <w:b/>
                <w:sz w:val="20"/>
              </w:rPr>
            </w:pPr>
          </w:p>
        </w:tc>
      </w:tr>
      <w:bookmarkEnd w:id="1"/>
    </w:tbl>
    <w:p w14:paraId="61892E63" w14:textId="4A63D251" w:rsidR="009D113D" w:rsidRPr="00740E32" w:rsidRDefault="009D113D">
      <w:pPr>
        <w:rPr>
          <w:rFonts w:ascii="Arial" w:hAnsi="Arial" w:cs="Arial"/>
          <w:sz w:val="20"/>
          <w:szCs w:val="20"/>
        </w:rPr>
      </w:pPr>
    </w:p>
    <w:p w14:paraId="1995E587" w14:textId="77777777" w:rsidR="0047451B" w:rsidRDefault="0047451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72885ABE" w14:textId="2EEEC8B0" w:rsidR="00367B17" w:rsidRPr="008D0CE6" w:rsidRDefault="00367B17">
      <w:pPr>
        <w:rPr>
          <w:rFonts w:ascii="Arial" w:hAnsi="Arial" w:cs="Arial"/>
        </w:rPr>
      </w:pPr>
      <w:r w:rsidRPr="008D0CE6">
        <w:rPr>
          <w:rFonts w:ascii="Arial" w:hAnsi="Arial" w:cs="Arial"/>
          <w:b/>
          <w:bCs/>
        </w:rPr>
        <w:t>Arithmetische Basisfakten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70"/>
        <w:gridCol w:w="4870"/>
        <w:gridCol w:w="4820"/>
      </w:tblGrid>
      <w:tr w:rsidR="00615A91" w:rsidRPr="00740E32" w14:paraId="17C78E1D" w14:textId="77777777" w:rsidTr="00D06EAA">
        <w:trPr>
          <w:trHeight w:val="397"/>
        </w:trPr>
        <w:tc>
          <w:tcPr>
            <w:tcW w:w="4870" w:type="dxa"/>
            <w:shd w:val="clear" w:color="auto" w:fill="D1D1D1" w:themeFill="background2" w:themeFillShade="E6"/>
            <w:vAlign w:val="center"/>
          </w:tcPr>
          <w:p w14:paraId="587A9092" w14:textId="7530C115" w:rsidR="00615A91" w:rsidRPr="00740E32" w:rsidRDefault="00615A91" w:rsidP="00D06EAA">
            <w:pPr>
              <w:pBdr>
                <w:bar w:val="single" w:sz="4" w:color="auto"/>
              </w:pBdr>
              <w:ind w:right="142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70" w:type="dxa"/>
            <w:shd w:val="clear" w:color="auto" w:fill="D1D1D1" w:themeFill="background2" w:themeFillShade="E6"/>
            <w:vAlign w:val="center"/>
          </w:tcPr>
          <w:p w14:paraId="7109295F" w14:textId="6A6C2DC6" w:rsidR="00615A91" w:rsidRPr="00740E32" w:rsidRDefault="00615A91" w:rsidP="00D06EAA">
            <w:pPr>
              <w:pBdr>
                <w:bar w:val="single" w:sz="4" w:color="auto"/>
              </w:pBdr>
              <w:ind w:right="142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20" w:type="dxa"/>
            <w:shd w:val="clear" w:color="auto" w:fill="D1D1D1" w:themeFill="background2" w:themeFillShade="E6"/>
            <w:vAlign w:val="center"/>
          </w:tcPr>
          <w:p w14:paraId="078516C7" w14:textId="5324FB8A" w:rsidR="00615A91" w:rsidRPr="00740E32" w:rsidRDefault="00615A91" w:rsidP="00D06EAA">
            <w:pPr>
              <w:pBdr>
                <w:bar w:val="single" w:sz="4" w:color="auto"/>
              </w:pBdr>
              <w:suppressAutoHyphens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de-DE"/>
                <w14:ligatures w14:val="none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0F33E3" w:rsidRPr="00740E32" w14:paraId="685D7D66" w14:textId="77777777" w:rsidTr="000F33E3">
        <w:trPr>
          <w:cantSplit/>
          <w:trHeight w:val="227"/>
        </w:trPr>
        <w:tc>
          <w:tcPr>
            <w:tcW w:w="4870" w:type="dxa"/>
            <w:tcBorders>
              <w:bottom w:val="nil"/>
            </w:tcBorders>
            <w:shd w:val="clear" w:color="auto" w:fill="E8E8E8" w:themeFill="background2"/>
          </w:tcPr>
          <w:p w14:paraId="3BC2FA75" w14:textId="36B0C27E" w:rsidR="000F33E3" w:rsidRPr="00740E32" w:rsidRDefault="000F33E3" w:rsidP="000F33E3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Beherrschen</w:t>
            </w:r>
            <w:r w:rsidRPr="00740E32">
              <w:rPr>
                <w:rFonts w:cs="Arial"/>
                <w:sz w:val="20"/>
              </w:rPr>
              <w:t xml:space="preserve"> der Grundaufgaben der Addition und Subtraktion</w:t>
            </w:r>
          </w:p>
        </w:tc>
        <w:tc>
          <w:tcPr>
            <w:tcW w:w="4870" w:type="dxa"/>
            <w:tcBorders>
              <w:bottom w:val="nil"/>
            </w:tcBorders>
            <w:shd w:val="clear" w:color="auto" w:fill="E8E8E8" w:themeFill="background2"/>
          </w:tcPr>
          <w:p w14:paraId="420F2F3F" w14:textId="76F76E5C" w:rsidR="000F33E3" w:rsidRPr="00740E32" w:rsidRDefault="000F33E3" w:rsidP="000F33E3">
            <w:pPr>
              <w:pStyle w:val="Inhalte-Aufzhlung2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Beherrschen</w:t>
            </w:r>
            <w:r w:rsidRPr="00740E32">
              <w:rPr>
                <w:rFonts w:cs="Arial"/>
                <w:sz w:val="20"/>
              </w:rPr>
              <w:t xml:space="preserve"> der Grundaufgaben der </w:t>
            </w:r>
            <w:proofErr w:type="spellStart"/>
            <w:r w:rsidRPr="00740E32">
              <w:rPr>
                <w:rFonts w:cs="Arial"/>
                <w:sz w:val="20"/>
              </w:rPr>
              <w:t>Multipli</w:t>
            </w:r>
            <w:proofErr w:type="spellEnd"/>
            <w:r w:rsidRPr="00740E32">
              <w:rPr>
                <w:rFonts w:cs="Arial"/>
                <w:sz w:val="20"/>
              </w:rPr>
              <w:t>-</w:t>
            </w:r>
            <w:r w:rsidRPr="00740E32">
              <w:rPr>
                <w:rFonts w:cs="Arial"/>
                <w:sz w:val="20"/>
              </w:rPr>
              <w:br/>
            </w:r>
            <w:proofErr w:type="spellStart"/>
            <w:r w:rsidRPr="00740E32">
              <w:rPr>
                <w:rFonts w:cs="Arial"/>
                <w:sz w:val="20"/>
              </w:rPr>
              <w:t>kation</w:t>
            </w:r>
            <w:proofErr w:type="spellEnd"/>
            <w:r w:rsidRPr="00740E32">
              <w:rPr>
                <w:rFonts w:cs="Arial"/>
                <w:sz w:val="20"/>
              </w:rPr>
              <w:t xml:space="preserve"> und Division</w:t>
            </w:r>
          </w:p>
        </w:tc>
        <w:tc>
          <w:tcPr>
            <w:tcW w:w="4820" w:type="dxa"/>
            <w:tcBorders>
              <w:bottom w:val="nil"/>
            </w:tcBorders>
            <w:shd w:val="clear" w:color="auto" w:fill="E8E8E8" w:themeFill="background2"/>
          </w:tcPr>
          <w:p w14:paraId="5B946E6F" w14:textId="77777777" w:rsidR="000F33E3" w:rsidRPr="00740E32" w:rsidRDefault="000F33E3" w:rsidP="000F33E3">
            <w:pPr>
              <w:pBdr>
                <w:bar w:val="single" w:sz="4" w:color="auto"/>
              </w:pBdr>
              <w:suppressAutoHyphens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0F33E3" w:rsidRPr="00740E32" w14:paraId="11535FAB" w14:textId="77777777" w:rsidTr="000F33E3">
        <w:trPr>
          <w:cantSplit/>
          <w:trHeight w:val="227"/>
        </w:trPr>
        <w:tc>
          <w:tcPr>
            <w:tcW w:w="4870" w:type="dxa"/>
            <w:tcBorders>
              <w:top w:val="nil"/>
              <w:bottom w:val="nil"/>
            </w:tcBorders>
          </w:tcPr>
          <w:p w14:paraId="0FC15606" w14:textId="36221ADE" w:rsidR="000F33E3" w:rsidRPr="000F33E3" w:rsidRDefault="000F33E3" w:rsidP="000F33E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Lösen von Additions- und Subtraktions-</w:t>
            </w:r>
            <w:r w:rsidRPr="00740E32">
              <w:rPr>
                <w:rFonts w:cs="Arial"/>
                <w:sz w:val="20"/>
              </w:rPr>
              <w:br/>
              <w:t xml:space="preserve">aufgaben </w:t>
            </w:r>
          </w:p>
        </w:tc>
        <w:tc>
          <w:tcPr>
            <w:tcW w:w="4870" w:type="dxa"/>
            <w:tcBorders>
              <w:top w:val="nil"/>
              <w:bottom w:val="nil"/>
            </w:tcBorders>
          </w:tcPr>
          <w:p w14:paraId="070DCE25" w14:textId="0D51BA28" w:rsidR="000F33E3" w:rsidRPr="000F33E3" w:rsidRDefault="000F33E3" w:rsidP="000F33E3">
            <w:pPr>
              <w:pStyle w:val="Inhalte-Aufzhlung2"/>
              <w:numPr>
                <w:ilvl w:val="0"/>
                <w:numId w:val="1"/>
              </w:numPr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automatisiertes Lösen </w: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14:paraId="37AA0A21" w14:textId="77777777" w:rsidR="000F33E3" w:rsidRPr="00740E32" w:rsidRDefault="000F33E3" w:rsidP="000F33E3">
            <w:pPr>
              <w:pBdr>
                <w:bar w:val="single" w:sz="4" w:color="auto"/>
              </w:pBdr>
              <w:suppressAutoHyphens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0F33E3" w:rsidRPr="00740E32" w14:paraId="24A7FAFB" w14:textId="77777777" w:rsidTr="000F33E3">
        <w:trPr>
          <w:cantSplit/>
          <w:trHeight w:val="227"/>
        </w:trPr>
        <w:tc>
          <w:tcPr>
            <w:tcW w:w="4870" w:type="dxa"/>
            <w:tcBorders>
              <w:top w:val="nil"/>
            </w:tcBorders>
          </w:tcPr>
          <w:p w14:paraId="413902D6" w14:textId="6FD630ED" w:rsidR="000F33E3" w:rsidRPr="00740E32" w:rsidRDefault="000F33E3" w:rsidP="000F33E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Nutzen von Strategien zur Vernetzung</w:t>
            </w:r>
          </w:p>
        </w:tc>
        <w:tc>
          <w:tcPr>
            <w:tcW w:w="4870" w:type="dxa"/>
            <w:tcBorders>
              <w:top w:val="nil"/>
            </w:tcBorders>
          </w:tcPr>
          <w:p w14:paraId="432E9300" w14:textId="77777777" w:rsidR="000F33E3" w:rsidRPr="00740E32" w:rsidRDefault="000F33E3" w:rsidP="000F33E3">
            <w:pPr>
              <w:pStyle w:val="Inhalte-Aufzhlung2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14:paraId="6CCA36DF" w14:textId="77777777" w:rsidR="000F33E3" w:rsidRPr="00740E32" w:rsidRDefault="000F33E3" w:rsidP="000F33E3">
            <w:pPr>
              <w:pBdr>
                <w:bar w:val="single" w:sz="4" w:color="auto"/>
              </w:pBdr>
              <w:suppressAutoHyphens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0F33E3" w:rsidRPr="00740E32" w14:paraId="174531E7" w14:textId="77777777" w:rsidTr="000F33E3">
        <w:trPr>
          <w:cantSplit/>
          <w:trHeight w:val="227"/>
        </w:trPr>
        <w:tc>
          <w:tcPr>
            <w:tcW w:w="4870" w:type="dxa"/>
            <w:tcBorders>
              <w:bottom w:val="nil"/>
            </w:tcBorders>
            <w:shd w:val="clear" w:color="auto" w:fill="E8E8E8" w:themeFill="background2"/>
          </w:tcPr>
          <w:p w14:paraId="3AA1C240" w14:textId="64A95B79" w:rsidR="000F33E3" w:rsidRPr="00740E32" w:rsidRDefault="000F33E3" w:rsidP="000F33E3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Beherrschen</w:t>
            </w:r>
            <w:r w:rsidRPr="00740E32">
              <w:rPr>
                <w:rFonts w:cs="Arial"/>
                <w:sz w:val="20"/>
              </w:rPr>
              <w:t xml:space="preserve"> der Kernaufgaben der Multiplikation und Division </w:t>
            </w:r>
          </w:p>
        </w:tc>
        <w:tc>
          <w:tcPr>
            <w:tcW w:w="4870" w:type="dxa"/>
            <w:tcBorders>
              <w:bottom w:val="nil"/>
            </w:tcBorders>
            <w:shd w:val="clear" w:color="auto" w:fill="E8E8E8" w:themeFill="background2"/>
          </w:tcPr>
          <w:p w14:paraId="6AA5E4F1" w14:textId="77777777" w:rsidR="000F33E3" w:rsidRPr="00740E32" w:rsidRDefault="000F33E3" w:rsidP="000F33E3">
            <w:pPr>
              <w:pStyle w:val="Inhalte-Aufzhlung2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20" w:type="dxa"/>
            <w:tcBorders>
              <w:bottom w:val="nil"/>
            </w:tcBorders>
            <w:shd w:val="clear" w:color="auto" w:fill="E8E8E8" w:themeFill="background2"/>
          </w:tcPr>
          <w:p w14:paraId="794CEDA1" w14:textId="77777777" w:rsidR="000F33E3" w:rsidRPr="00740E32" w:rsidRDefault="000F33E3" w:rsidP="000F33E3">
            <w:pPr>
              <w:pBdr>
                <w:bar w:val="single" w:sz="4" w:color="auto"/>
              </w:pBdr>
              <w:suppressAutoHyphens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0F33E3" w:rsidRPr="00740E32" w14:paraId="01978B32" w14:textId="77777777" w:rsidTr="000F33E3">
        <w:trPr>
          <w:cantSplit/>
          <w:trHeight w:val="227"/>
        </w:trPr>
        <w:tc>
          <w:tcPr>
            <w:tcW w:w="4870" w:type="dxa"/>
            <w:tcBorders>
              <w:top w:val="nil"/>
              <w:bottom w:val="nil"/>
            </w:tcBorders>
          </w:tcPr>
          <w:p w14:paraId="521D0BAE" w14:textId="502713B6" w:rsidR="000F33E3" w:rsidRPr="00740E32" w:rsidRDefault="000F33E3" w:rsidP="000F33E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Lösen von Multiplikations- und Divisions-</w:t>
            </w:r>
            <w:r w:rsidRPr="00740E32">
              <w:rPr>
                <w:rFonts w:cs="Arial"/>
                <w:sz w:val="20"/>
              </w:rPr>
              <w:br/>
              <w:t>aufgaben mit 2, 5 und 10</w:t>
            </w:r>
          </w:p>
        </w:tc>
        <w:tc>
          <w:tcPr>
            <w:tcW w:w="4870" w:type="dxa"/>
            <w:tcBorders>
              <w:top w:val="nil"/>
              <w:bottom w:val="nil"/>
            </w:tcBorders>
          </w:tcPr>
          <w:p w14:paraId="3F55F0C5" w14:textId="77777777" w:rsidR="000F33E3" w:rsidRPr="00740E32" w:rsidRDefault="000F33E3" w:rsidP="000F33E3">
            <w:pPr>
              <w:pStyle w:val="Inhalte-Aufzhlung2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14:paraId="5F02983F" w14:textId="77777777" w:rsidR="000F33E3" w:rsidRPr="00740E32" w:rsidRDefault="000F33E3" w:rsidP="000F33E3">
            <w:pPr>
              <w:pBdr>
                <w:bar w:val="single" w:sz="4" w:color="auto"/>
              </w:pBdr>
              <w:suppressAutoHyphens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0F33E3" w:rsidRPr="00740E32" w14:paraId="53E7B4D3" w14:textId="77777777" w:rsidTr="000F33E3">
        <w:trPr>
          <w:cantSplit/>
          <w:trHeight w:val="227"/>
        </w:trPr>
        <w:tc>
          <w:tcPr>
            <w:tcW w:w="4870" w:type="dxa"/>
            <w:tcBorders>
              <w:top w:val="nil"/>
            </w:tcBorders>
          </w:tcPr>
          <w:p w14:paraId="680E405A" w14:textId="062C1665" w:rsidR="000F33E3" w:rsidRPr="00740E32" w:rsidRDefault="000F33E3" w:rsidP="000F33E3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Nutzen von Strategien zur Vernetzung</w:t>
            </w:r>
          </w:p>
        </w:tc>
        <w:tc>
          <w:tcPr>
            <w:tcW w:w="4870" w:type="dxa"/>
            <w:tcBorders>
              <w:top w:val="nil"/>
            </w:tcBorders>
          </w:tcPr>
          <w:p w14:paraId="05C7AB85" w14:textId="77777777" w:rsidR="000F33E3" w:rsidRPr="00740E32" w:rsidRDefault="000F33E3" w:rsidP="000F33E3">
            <w:pPr>
              <w:pStyle w:val="Inhalte-Aufzhlung2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14:paraId="580BB33B" w14:textId="77777777" w:rsidR="000F33E3" w:rsidRPr="00740E32" w:rsidRDefault="000F33E3" w:rsidP="000F33E3">
            <w:pPr>
              <w:pBdr>
                <w:bar w:val="single" w:sz="4" w:color="auto"/>
              </w:pBdr>
              <w:suppressAutoHyphens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</w:tbl>
    <w:p w14:paraId="7A909B49" w14:textId="0D6C5590" w:rsidR="002321DF" w:rsidRPr="00740E32" w:rsidRDefault="002321DF">
      <w:pPr>
        <w:rPr>
          <w:rFonts w:ascii="Arial" w:hAnsi="Arial" w:cs="Arial"/>
          <w:sz w:val="20"/>
          <w:szCs w:val="20"/>
        </w:rPr>
      </w:pPr>
    </w:p>
    <w:p w14:paraId="19BD8521" w14:textId="218EB3B3" w:rsidR="005619B5" w:rsidRPr="00740E32" w:rsidRDefault="005619B5">
      <w:pPr>
        <w:rPr>
          <w:rFonts w:ascii="Arial" w:hAnsi="Arial" w:cs="Arial"/>
          <w:sz w:val="20"/>
          <w:szCs w:val="20"/>
        </w:rPr>
      </w:pPr>
    </w:p>
    <w:p w14:paraId="6F651276" w14:textId="3FA2FF79" w:rsidR="00C22384" w:rsidRPr="00740E32" w:rsidRDefault="00C22384">
      <w:pPr>
        <w:rPr>
          <w:rFonts w:ascii="Arial" w:hAnsi="Arial" w:cs="Arial"/>
          <w:sz w:val="20"/>
          <w:szCs w:val="20"/>
        </w:rPr>
      </w:pPr>
      <w:r w:rsidRPr="00740E32">
        <w:rPr>
          <w:rFonts w:ascii="Arial" w:hAnsi="Arial" w:cs="Arial"/>
          <w:sz w:val="20"/>
          <w:szCs w:val="20"/>
        </w:rPr>
        <w:br w:type="page"/>
      </w:r>
    </w:p>
    <w:p w14:paraId="05A5AC3D" w14:textId="08C579BC" w:rsidR="00367B17" w:rsidRPr="008D0CE6" w:rsidRDefault="00367B17">
      <w:pPr>
        <w:rPr>
          <w:rFonts w:ascii="Arial" w:hAnsi="Arial" w:cs="Arial"/>
        </w:rPr>
      </w:pPr>
      <w:r w:rsidRPr="008D0CE6">
        <w:rPr>
          <w:rFonts w:ascii="Arial" w:hAnsi="Arial" w:cs="Arial"/>
          <w:b/>
          <w:bCs/>
        </w:rPr>
        <w:t>Rechenverfahren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20"/>
        <w:gridCol w:w="4870"/>
        <w:gridCol w:w="4870"/>
      </w:tblGrid>
      <w:tr w:rsidR="00615A91" w:rsidRPr="00740E32" w14:paraId="2E77757C" w14:textId="77777777" w:rsidTr="00D06EAA">
        <w:trPr>
          <w:trHeight w:val="397"/>
          <w:tblHeader/>
        </w:trPr>
        <w:tc>
          <w:tcPr>
            <w:tcW w:w="4820" w:type="dxa"/>
            <w:shd w:val="clear" w:color="auto" w:fill="D1D1D1" w:themeFill="background2" w:themeFillShade="E6"/>
            <w:vAlign w:val="center"/>
          </w:tcPr>
          <w:p w14:paraId="59F4FEED" w14:textId="77777777" w:rsidR="00615A91" w:rsidRPr="00740E32" w:rsidRDefault="00615A91" w:rsidP="00AC07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70" w:type="dxa"/>
            <w:shd w:val="clear" w:color="auto" w:fill="D1D1D1" w:themeFill="background2" w:themeFillShade="E6"/>
            <w:vAlign w:val="center"/>
          </w:tcPr>
          <w:p w14:paraId="26E4A1C4" w14:textId="77777777" w:rsidR="00615A91" w:rsidRPr="00740E32" w:rsidRDefault="00615A91" w:rsidP="00AC07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70" w:type="dxa"/>
            <w:shd w:val="clear" w:color="auto" w:fill="D1D1D1" w:themeFill="background2" w:themeFillShade="E6"/>
            <w:vAlign w:val="center"/>
          </w:tcPr>
          <w:p w14:paraId="2C1EA39D" w14:textId="77777777" w:rsidR="00615A91" w:rsidRPr="00740E32" w:rsidRDefault="00615A91" w:rsidP="00AC07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537D28" w:rsidRPr="00740E32" w14:paraId="4A36F550" w14:textId="77777777" w:rsidTr="00DA59EC">
        <w:trPr>
          <w:trHeight w:val="227"/>
        </w:trPr>
        <w:tc>
          <w:tcPr>
            <w:tcW w:w="4820" w:type="dxa"/>
            <w:tcBorders>
              <w:bottom w:val="nil"/>
            </w:tcBorders>
            <w:shd w:val="clear" w:color="auto" w:fill="E8E8E8" w:themeFill="background2"/>
          </w:tcPr>
          <w:p w14:paraId="51BD86A8" w14:textId="77777777" w:rsidR="00537D28" w:rsidRPr="00740E32" w:rsidRDefault="00537D28" w:rsidP="00537D28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bottom w:val="nil"/>
            </w:tcBorders>
            <w:shd w:val="clear" w:color="auto" w:fill="E8E8E8" w:themeFill="background2"/>
          </w:tcPr>
          <w:p w14:paraId="6EE3C521" w14:textId="52F68812" w:rsidR="00537D28" w:rsidRPr="00740E32" w:rsidRDefault="00537D28" w:rsidP="00537D28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Kennen</w:t>
            </w:r>
            <w:r w:rsidRPr="00740E32">
              <w:rPr>
                <w:rFonts w:cs="Arial"/>
                <w:sz w:val="20"/>
              </w:rPr>
              <w:t xml:space="preserve"> des schriftlichen Verfahrens der </w:t>
            </w:r>
            <w:r w:rsidRPr="00740E32">
              <w:rPr>
                <w:rFonts w:cs="Arial"/>
                <w:sz w:val="20"/>
              </w:rPr>
              <w:br/>
              <w:t>Addition</w:t>
            </w:r>
          </w:p>
        </w:tc>
        <w:tc>
          <w:tcPr>
            <w:tcW w:w="4870" w:type="dxa"/>
            <w:tcBorders>
              <w:bottom w:val="nil"/>
            </w:tcBorders>
            <w:shd w:val="clear" w:color="auto" w:fill="E8E8E8" w:themeFill="background2"/>
          </w:tcPr>
          <w:p w14:paraId="330E649F" w14:textId="43E9EC87" w:rsidR="00537D28" w:rsidRPr="00740E32" w:rsidRDefault="00537D28" w:rsidP="00537D28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Anwenden</w:t>
            </w:r>
            <w:r w:rsidRPr="00740E32">
              <w:rPr>
                <w:rFonts w:cs="Arial"/>
                <w:sz w:val="20"/>
              </w:rPr>
              <w:t xml:space="preserve"> des Wissens über die schriftlichen Verfahren der Addi</w:t>
            </w:r>
            <w:r w:rsidRPr="00740E32">
              <w:rPr>
                <w:rFonts w:cs="Arial"/>
                <w:sz w:val="20"/>
              </w:rPr>
              <w:softHyphen/>
              <w:t xml:space="preserve">tion und Subtraktion im Zahlenraum bis 1 000 000 </w:t>
            </w:r>
          </w:p>
        </w:tc>
      </w:tr>
      <w:tr w:rsidR="00537D28" w:rsidRPr="00740E32" w14:paraId="3B3BC939" w14:textId="77777777" w:rsidTr="00DA59EC">
        <w:trPr>
          <w:trHeight w:val="227"/>
        </w:trPr>
        <w:tc>
          <w:tcPr>
            <w:tcW w:w="4820" w:type="dxa"/>
            <w:tcBorders>
              <w:top w:val="nil"/>
              <w:bottom w:val="nil"/>
            </w:tcBorders>
          </w:tcPr>
          <w:p w14:paraId="033FE296" w14:textId="77777777" w:rsidR="00537D28" w:rsidRPr="00740E32" w:rsidRDefault="00537D28" w:rsidP="00537D28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top w:val="nil"/>
            </w:tcBorders>
          </w:tcPr>
          <w:p w14:paraId="44E44AF7" w14:textId="56CF0190" w:rsidR="00537D28" w:rsidRPr="00537D28" w:rsidRDefault="00537D28" w:rsidP="00537D28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537D28">
              <w:rPr>
                <w:rFonts w:cs="Arial"/>
                <w:sz w:val="20"/>
              </w:rPr>
              <w:t>Addieren</w:t>
            </w:r>
            <w:r w:rsidRPr="00740E32">
              <w:rPr>
                <w:rFonts w:cs="Arial"/>
                <w:sz w:val="20"/>
              </w:rPr>
              <w:t xml:space="preserve"> von bis zu drei Summanden, </w:t>
            </w:r>
            <w:r w:rsidRPr="00740E32">
              <w:rPr>
                <w:rFonts w:cs="Arial"/>
                <w:sz w:val="20"/>
              </w:rPr>
              <w:br/>
              <w:t>auch mit Übertrag</w:t>
            </w:r>
          </w:p>
        </w:tc>
        <w:tc>
          <w:tcPr>
            <w:tcW w:w="4870" w:type="dxa"/>
            <w:tcBorders>
              <w:top w:val="nil"/>
            </w:tcBorders>
          </w:tcPr>
          <w:p w14:paraId="051CC199" w14:textId="0023C7AC" w:rsidR="00537D28" w:rsidRPr="00537D28" w:rsidRDefault="00537D28" w:rsidP="00537D28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Addieren von bis zu drei Summanden</w:t>
            </w:r>
          </w:p>
        </w:tc>
      </w:tr>
      <w:tr w:rsidR="00537D28" w:rsidRPr="00740E32" w14:paraId="443BB38B" w14:textId="77777777" w:rsidTr="00DA59EC">
        <w:trPr>
          <w:trHeight w:val="227"/>
        </w:trPr>
        <w:tc>
          <w:tcPr>
            <w:tcW w:w="4820" w:type="dxa"/>
            <w:tcBorders>
              <w:top w:val="nil"/>
              <w:bottom w:val="nil"/>
            </w:tcBorders>
          </w:tcPr>
          <w:p w14:paraId="481B2060" w14:textId="63F5591C" w:rsidR="00537D28" w:rsidRPr="00740E32" w:rsidRDefault="00537D28" w:rsidP="00537D28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bottom w:val="nil"/>
            </w:tcBorders>
          </w:tcPr>
          <w:p w14:paraId="53B5E0D6" w14:textId="5E7BE826" w:rsidR="00537D28" w:rsidRPr="00740E32" w:rsidRDefault="00537D28" w:rsidP="00537D28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Veranschaulichen des Bündelns beim Übertrag </w:t>
            </w:r>
          </w:p>
        </w:tc>
        <w:tc>
          <w:tcPr>
            <w:tcW w:w="4870" w:type="dxa"/>
            <w:tcBorders>
              <w:bottom w:val="nil"/>
            </w:tcBorders>
          </w:tcPr>
          <w:p w14:paraId="037F430B" w14:textId="77AFAFAD" w:rsidR="00537D28" w:rsidRPr="00740E32" w:rsidRDefault="00537D28" w:rsidP="00537D28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Subtrahieren von bis zu zwei Subtrahenden</w:t>
            </w:r>
          </w:p>
        </w:tc>
      </w:tr>
      <w:tr w:rsidR="00537D28" w:rsidRPr="00740E32" w14:paraId="4997E93C" w14:textId="77777777" w:rsidTr="00DA59EC">
        <w:trPr>
          <w:trHeight w:val="227"/>
        </w:trPr>
        <w:tc>
          <w:tcPr>
            <w:tcW w:w="4820" w:type="dxa"/>
            <w:tcBorders>
              <w:top w:val="nil"/>
              <w:bottom w:val="nil"/>
            </w:tcBorders>
          </w:tcPr>
          <w:p w14:paraId="3EDB5EDB" w14:textId="77777777" w:rsidR="00537D28" w:rsidRPr="00740E32" w:rsidRDefault="00537D28" w:rsidP="00537D28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top w:val="nil"/>
              <w:bottom w:val="nil"/>
            </w:tcBorders>
          </w:tcPr>
          <w:p w14:paraId="00D2C590" w14:textId="638AE37C" w:rsidR="00537D28" w:rsidRPr="00740E32" w:rsidRDefault="00537D28" w:rsidP="004D6379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Beschreiben des Additionsalgorithmus’ </w:t>
            </w:r>
          </w:p>
        </w:tc>
        <w:tc>
          <w:tcPr>
            <w:tcW w:w="4870" w:type="dxa"/>
            <w:tcBorders>
              <w:top w:val="nil"/>
              <w:bottom w:val="nil"/>
            </w:tcBorders>
          </w:tcPr>
          <w:p w14:paraId="30F1DC29" w14:textId="29F387C5" w:rsidR="00537D28" w:rsidRPr="00740E32" w:rsidRDefault="00537D28" w:rsidP="00537D28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Erklären des Bündelns und Entbündelns</w:t>
            </w:r>
          </w:p>
        </w:tc>
      </w:tr>
      <w:tr w:rsidR="00537D28" w:rsidRPr="00740E32" w14:paraId="3A255845" w14:textId="77777777" w:rsidTr="00DA59EC">
        <w:trPr>
          <w:trHeight w:val="227"/>
        </w:trPr>
        <w:tc>
          <w:tcPr>
            <w:tcW w:w="4820" w:type="dxa"/>
            <w:tcBorders>
              <w:top w:val="nil"/>
            </w:tcBorders>
          </w:tcPr>
          <w:p w14:paraId="06D64FA5" w14:textId="77777777" w:rsidR="00537D28" w:rsidRPr="00740E32" w:rsidRDefault="00537D28" w:rsidP="00537D28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top w:val="nil"/>
            </w:tcBorders>
          </w:tcPr>
          <w:p w14:paraId="66BA309A" w14:textId="77777777" w:rsidR="00537D28" w:rsidRPr="00740E32" w:rsidRDefault="00537D28" w:rsidP="00537D28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70" w:type="dxa"/>
            <w:tcBorders>
              <w:top w:val="nil"/>
            </w:tcBorders>
          </w:tcPr>
          <w:p w14:paraId="0FE75E9D" w14:textId="62399EEA" w:rsidR="00537D28" w:rsidRPr="00740E32" w:rsidRDefault="00537D28" w:rsidP="004D6379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Entscheiden zwischen halbschriftlichem und schriftlichem Lösungsweg</w:t>
            </w:r>
          </w:p>
        </w:tc>
      </w:tr>
      <w:tr w:rsidR="002D6BE5" w:rsidRPr="00740E32" w14:paraId="7CE39582" w14:textId="77777777" w:rsidTr="00AC07DB">
        <w:trPr>
          <w:trHeight w:val="227"/>
        </w:trPr>
        <w:tc>
          <w:tcPr>
            <w:tcW w:w="4820" w:type="dxa"/>
            <w:tcBorders>
              <w:bottom w:val="nil"/>
            </w:tcBorders>
            <w:shd w:val="clear" w:color="auto" w:fill="E8E8E8" w:themeFill="background2"/>
          </w:tcPr>
          <w:p w14:paraId="191466DE" w14:textId="77777777" w:rsidR="002D6BE5" w:rsidRPr="00740E32" w:rsidRDefault="002D6BE5" w:rsidP="00537D28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bottom w:val="nil"/>
            </w:tcBorders>
            <w:shd w:val="clear" w:color="auto" w:fill="E8E8E8" w:themeFill="background2"/>
          </w:tcPr>
          <w:p w14:paraId="3EBB2080" w14:textId="687C72B6" w:rsidR="002D6BE5" w:rsidRPr="00740E32" w:rsidRDefault="002D6BE5" w:rsidP="00537D28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Kennen</w:t>
            </w:r>
            <w:r w:rsidRPr="00740E32">
              <w:rPr>
                <w:rFonts w:cs="Arial"/>
                <w:sz w:val="20"/>
              </w:rPr>
              <w:t xml:space="preserve"> des schriftlichen Verfahrens der </w:t>
            </w:r>
            <w:r w:rsidRPr="00740E32">
              <w:rPr>
                <w:rFonts w:cs="Arial"/>
                <w:sz w:val="20"/>
              </w:rPr>
              <w:br/>
              <w:t>Subtraktion</w:t>
            </w:r>
          </w:p>
        </w:tc>
        <w:tc>
          <w:tcPr>
            <w:tcW w:w="4870" w:type="dxa"/>
            <w:tcBorders>
              <w:bottom w:val="nil"/>
            </w:tcBorders>
            <w:shd w:val="clear" w:color="auto" w:fill="E8E8E8" w:themeFill="background2"/>
          </w:tcPr>
          <w:p w14:paraId="2BDA9DC7" w14:textId="0D715A43" w:rsidR="002D6BE5" w:rsidRPr="00740E32" w:rsidRDefault="002D6BE5" w:rsidP="002D6BE5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Beherrschen</w:t>
            </w:r>
            <w:r w:rsidRPr="00740E32">
              <w:rPr>
                <w:rFonts w:cs="Arial"/>
                <w:sz w:val="20"/>
              </w:rPr>
              <w:t xml:space="preserve"> des schriftlichen Verfahrens der Multiplikation im Zahlenraum bis 1 000 000</w:t>
            </w:r>
          </w:p>
        </w:tc>
      </w:tr>
      <w:tr w:rsidR="00D74B2B" w:rsidRPr="00740E32" w14:paraId="070F6618" w14:textId="77777777" w:rsidTr="00AC07DB">
        <w:trPr>
          <w:trHeight w:val="227"/>
        </w:trPr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14:paraId="37E13E6E" w14:textId="77777777" w:rsidR="00D74B2B" w:rsidRPr="00740E32" w:rsidRDefault="00D74B2B" w:rsidP="00D74B2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5724CF49" w14:textId="20C7F38F" w:rsidR="00D74B2B" w:rsidRPr="00D74B2B" w:rsidRDefault="00D74B2B" w:rsidP="00D74B2B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Subtrahieren mit einem Subtrahenden, </w:t>
            </w:r>
            <w:r w:rsidRPr="00740E32">
              <w:rPr>
                <w:rFonts w:cs="Arial"/>
                <w:sz w:val="20"/>
              </w:rPr>
              <w:br/>
              <w:t>auch mit Übertrag</w:t>
            </w: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3A310EBE" w14:textId="1319250A" w:rsidR="00D74B2B" w:rsidRPr="00D74B2B" w:rsidRDefault="00D74B2B" w:rsidP="00D74B2B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Multiplizieren von mehrstelligem ersten </w:t>
            </w:r>
            <w:r w:rsidRPr="00740E32">
              <w:rPr>
                <w:rFonts w:cs="Arial"/>
                <w:sz w:val="20"/>
              </w:rPr>
              <w:br/>
              <w:t xml:space="preserve">Faktor mit bis zu dreistelligem zweitem </w:t>
            </w:r>
            <w:r w:rsidRPr="00740E32">
              <w:rPr>
                <w:rFonts w:cs="Arial"/>
                <w:sz w:val="20"/>
              </w:rPr>
              <w:br/>
              <w:t>Faktor</w:t>
            </w:r>
          </w:p>
        </w:tc>
      </w:tr>
      <w:tr w:rsidR="00D74B2B" w:rsidRPr="00740E32" w14:paraId="492EDEC8" w14:textId="77777777" w:rsidTr="00AC07DB">
        <w:trPr>
          <w:trHeight w:val="227"/>
        </w:trPr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14:paraId="289954A4" w14:textId="77777777" w:rsidR="00D74B2B" w:rsidRPr="00740E32" w:rsidRDefault="00D74B2B" w:rsidP="00D74B2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1D50DA31" w14:textId="31D77F47" w:rsidR="00D74B2B" w:rsidRPr="00740E32" w:rsidRDefault="00D74B2B" w:rsidP="00D74B2B">
            <w:pPr>
              <w:pStyle w:val="Inhalte-Aufzhlung2"/>
              <w:numPr>
                <w:ilvl w:val="0"/>
                <w:numId w:val="3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Veranschaulichen des Entbündelns im Minuenden </w:t>
            </w: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41CF4FA2" w14:textId="15474FC5" w:rsidR="00D74B2B" w:rsidRPr="00740E32" w:rsidRDefault="00D74B2B" w:rsidP="00D74B2B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Entscheiden zwischen halbschriftlichem und schriftlichem Lösungsweg</w:t>
            </w:r>
          </w:p>
        </w:tc>
      </w:tr>
      <w:tr w:rsidR="00D74B2B" w:rsidRPr="00740E32" w14:paraId="5C711BA0" w14:textId="77777777" w:rsidTr="00AC07DB">
        <w:trPr>
          <w:trHeight w:val="227"/>
        </w:trPr>
        <w:tc>
          <w:tcPr>
            <w:tcW w:w="4820" w:type="dxa"/>
            <w:tcBorders>
              <w:top w:val="nil"/>
            </w:tcBorders>
            <w:shd w:val="clear" w:color="auto" w:fill="auto"/>
          </w:tcPr>
          <w:p w14:paraId="3BF76040" w14:textId="77777777" w:rsidR="00D74B2B" w:rsidRPr="00740E32" w:rsidRDefault="00D74B2B" w:rsidP="00D74B2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top w:val="nil"/>
            </w:tcBorders>
            <w:shd w:val="clear" w:color="auto" w:fill="auto"/>
          </w:tcPr>
          <w:p w14:paraId="1C345B95" w14:textId="36721A12" w:rsidR="00D74B2B" w:rsidRPr="00740E32" w:rsidRDefault="00D74B2B" w:rsidP="00D74B2B">
            <w:pPr>
              <w:pStyle w:val="Inhalte-Aufzhlung2"/>
              <w:numPr>
                <w:ilvl w:val="0"/>
                <w:numId w:val="3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Beschreiben des Subtraktionsalgorithmus’</w:t>
            </w:r>
          </w:p>
        </w:tc>
        <w:tc>
          <w:tcPr>
            <w:tcW w:w="4870" w:type="dxa"/>
            <w:tcBorders>
              <w:top w:val="nil"/>
            </w:tcBorders>
            <w:shd w:val="clear" w:color="auto" w:fill="auto"/>
          </w:tcPr>
          <w:p w14:paraId="1FAA1EED" w14:textId="77777777" w:rsidR="00D74B2B" w:rsidRPr="00740E32" w:rsidRDefault="00D74B2B" w:rsidP="00D74B2B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</w:tr>
      <w:tr w:rsidR="005F663B" w:rsidRPr="00740E32" w14:paraId="6F7DCF7A" w14:textId="77777777" w:rsidTr="00AC07DB">
        <w:trPr>
          <w:trHeight w:val="227"/>
        </w:trPr>
        <w:tc>
          <w:tcPr>
            <w:tcW w:w="4820" w:type="dxa"/>
            <w:tcBorders>
              <w:bottom w:val="nil"/>
            </w:tcBorders>
            <w:shd w:val="clear" w:color="auto" w:fill="E8E8E8" w:themeFill="background2"/>
          </w:tcPr>
          <w:p w14:paraId="6CBA96AD" w14:textId="77777777" w:rsidR="005F663B" w:rsidRPr="00740E32" w:rsidRDefault="005F663B" w:rsidP="005F663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bottom w:val="nil"/>
            </w:tcBorders>
            <w:shd w:val="clear" w:color="auto" w:fill="E8E8E8" w:themeFill="background2"/>
          </w:tcPr>
          <w:p w14:paraId="4D336535" w14:textId="34BA685E" w:rsidR="005F663B" w:rsidRPr="00740E32" w:rsidRDefault="005F663B" w:rsidP="005F663B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Kennen</w:t>
            </w:r>
            <w:r w:rsidRPr="00740E32">
              <w:rPr>
                <w:rFonts w:cs="Arial"/>
                <w:sz w:val="20"/>
              </w:rPr>
              <w:t xml:space="preserve"> des schriftlichen Verfahrens der Multiplikation</w:t>
            </w:r>
          </w:p>
        </w:tc>
        <w:tc>
          <w:tcPr>
            <w:tcW w:w="4870" w:type="dxa"/>
            <w:tcBorders>
              <w:bottom w:val="nil"/>
            </w:tcBorders>
            <w:shd w:val="clear" w:color="auto" w:fill="E8E8E8" w:themeFill="background2"/>
          </w:tcPr>
          <w:p w14:paraId="47BE6D8F" w14:textId="319DA78B" w:rsidR="005F663B" w:rsidRPr="00740E32" w:rsidRDefault="005F663B" w:rsidP="005F663B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Einblick gewinnen</w:t>
            </w:r>
            <w:r w:rsidRPr="00740E32">
              <w:rPr>
                <w:rFonts w:cs="Arial"/>
                <w:sz w:val="20"/>
              </w:rPr>
              <w:t xml:space="preserve"> in das schriftliche Verfahren der Division im Zahlenraum bis 1 000 000</w:t>
            </w:r>
          </w:p>
        </w:tc>
      </w:tr>
      <w:tr w:rsidR="005F663B" w:rsidRPr="00740E32" w14:paraId="6B1751D9" w14:textId="77777777" w:rsidTr="00AC07DB">
        <w:trPr>
          <w:trHeight w:val="227"/>
        </w:trPr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14:paraId="3AC02004" w14:textId="77777777" w:rsidR="005F663B" w:rsidRPr="00740E32" w:rsidRDefault="005F663B" w:rsidP="005F663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77990F2B" w14:textId="6E42C027" w:rsidR="005F663B" w:rsidRPr="00740E32" w:rsidRDefault="005F663B" w:rsidP="005F663B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bCs/>
                <w:sz w:val="20"/>
              </w:rPr>
              <w:t>Multiplizieren</w:t>
            </w:r>
            <w:r w:rsidRPr="00740E32">
              <w:rPr>
                <w:rFonts w:cs="Arial"/>
                <w:sz w:val="20"/>
              </w:rPr>
              <w:t xml:space="preserve"> mit dreistelligem ersten und einstelligem zweiten Faktor</w:t>
            </w: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45E7DD08" w14:textId="08313F7D" w:rsidR="005F663B" w:rsidRPr="00740E32" w:rsidRDefault="005F663B" w:rsidP="005F663B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Schriftliches Dividieren mit einstelligem </w:t>
            </w:r>
            <w:r w:rsidRPr="00740E32">
              <w:rPr>
                <w:rFonts w:cs="Arial"/>
                <w:sz w:val="20"/>
              </w:rPr>
              <w:br/>
              <w:t>Divisor</w:t>
            </w:r>
          </w:p>
        </w:tc>
      </w:tr>
      <w:tr w:rsidR="005F663B" w:rsidRPr="00740E32" w14:paraId="1164B137" w14:textId="77777777" w:rsidTr="00AC07DB">
        <w:trPr>
          <w:trHeight w:val="227"/>
        </w:trPr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14:paraId="2EB08205" w14:textId="77777777" w:rsidR="005F663B" w:rsidRPr="00740E32" w:rsidRDefault="005F663B" w:rsidP="005F663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4478C4F8" w14:textId="0751FCB6" w:rsidR="005F663B" w:rsidRPr="00740E32" w:rsidRDefault="005F663B" w:rsidP="005F663B">
            <w:pPr>
              <w:pStyle w:val="Inhalte-Aufzhlung2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Veranschaulichen des stellenweisen </w:t>
            </w:r>
            <w:r w:rsidRPr="00740E32">
              <w:rPr>
                <w:rFonts w:cs="Arial"/>
                <w:sz w:val="20"/>
              </w:rPr>
              <w:br/>
              <w:t xml:space="preserve">Multiplizierens </w:t>
            </w: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68293F0D" w14:textId="645D5688" w:rsidR="005F663B" w:rsidRPr="00EE2479" w:rsidRDefault="005F663B" w:rsidP="005F663B">
            <w:pPr>
              <w:pStyle w:val="Inhalte-Aufzhlung2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Beschreiben des Algorithmus’</w:t>
            </w:r>
          </w:p>
        </w:tc>
      </w:tr>
      <w:tr w:rsidR="005F663B" w:rsidRPr="00740E32" w14:paraId="27AB37C2" w14:textId="77777777" w:rsidTr="00AC07DB">
        <w:trPr>
          <w:trHeight w:val="227"/>
        </w:trPr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14:paraId="0F636352" w14:textId="77777777" w:rsidR="005F663B" w:rsidRPr="00740E32" w:rsidRDefault="005F663B" w:rsidP="005F663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72E5E9B2" w14:textId="27E91BBD" w:rsidR="005F663B" w:rsidRPr="00740E32" w:rsidRDefault="005F663B" w:rsidP="005F663B">
            <w:pPr>
              <w:pStyle w:val="Inhalte-Aufzhlung2"/>
              <w:pBdr>
                <w:bar w:val="single" w:sz="4" w:color="auto"/>
              </w:pBdr>
              <w:spacing w:before="0" w:after="0"/>
              <w:ind w:left="680"/>
              <w:rPr>
                <w:rFonts w:cs="Arial"/>
                <w:sz w:val="20"/>
              </w:rPr>
            </w:pPr>
            <w:r w:rsidRPr="00740E32">
              <w:rPr>
                <w:rFonts w:cs="Arial"/>
                <w:bCs/>
                <w:sz w:val="20"/>
              </w:rPr>
              <w:t>Beschreiben des Multiplikations</w:t>
            </w:r>
            <w:r w:rsidRPr="00740E32">
              <w:rPr>
                <w:rFonts w:cs="Arial"/>
                <w:sz w:val="20"/>
              </w:rPr>
              <w:t>algorithmus’</w:t>
            </w:r>
            <w:r w:rsidRPr="00740E32">
              <w:rPr>
                <w:rFonts w:cs="Arial"/>
                <w:bCs/>
                <w:sz w:val="20"/>
              </w:rPr>
              <w:t xml:space="preserve"> </w:t>
            </w: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7943589B" w14:textId="6BCD7B1E" w:rsidR="005F663B" w:rsidRPr="00EE2479" w:rsidRDefault="005F663B" w:rsidP="005F663B">
            <w:pPr>
              <w:pStyle w:val="Inhalte-Aufzhlung2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Untersuchen der Teilbarkeit</w:t>
            </w:r>
          </w:p>
        </w:tc>
      </w:tr>
      <w:tr w:rsidR="00EE2479" w:rsidRPr="00740E32" w14:paraId="10FA87B8" w14:textId="77777777" w:rsidTr="00AC07DB">
        <w:trPr>
          <w:trHeight w:val="227"/>
        </w:trPr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14:paraId="6892687C" w14:textId="77777777" w:rsidR="00EE2479" w:rsidRPr="00740E32" w:rsidRDefault="00EE2479" w:rsidP="00EE2479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53BF3E01" w14:textId="77777777" w:rsidR="00EE2479" w:rsidRPr="00740E32" w:rsidRDefault="00EE2479" w:rsidP="005F663B">
            <w:pPr>
              <w:pStyle w:val="Inhalte-Aufzhlung2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6ABA87D9" w14:textId="44F91453" w:rsidR="00EE2479" w:rsidRPr="00EE2479" w:rsidRDefault="00EE2479" w:rsidP="00EE2479">
            <w:pPr>
              <w:pStyle w:val="Inhalte-Aufzhlung2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Teilbarkeitsregeln 4, 6 </w:t>
            </w:r>
          </w:p>
        </w:tc>
      </w:tr>
      <w:tr w:rsidR="00EE2479" w:rsidRPr="00740E32" w14:paraId="0115702A" w14:textId="77777777" w:rsidTr="00AC07DB">
        <w:trPr>
          <w:trHeight w:val="227"/>
        </w:trPr>
        <w:tc>
          <w:tcPr>
            <w:tcW w:w="4820" w:type="dxa"/>
            <w:tcBorders>
              <w:top w:val="nil"/>
            </w:tcBorders>
            <w:shd w:val="clear" w:color="auto" w:fill="auto"/>
          </w:tcPr>
          <w:p w14:paraId="4F47873F" w14:textId="77777777" w:rsidR="00EE2479" w:rsidRPr="00740E32" w:rsidRDefault="00EE2479" w:rsidP="00EE2479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top w:val="nil"/>
            </w:tcBorders>
            <w:shd w:val="clear" w:color="auto" w:fill="auto"/>
          </w:tcPr>
          <w:p w14:paraId="061C6E3B" w14:textId="77777777" w:rsidR="00EE2479" w:rsidRPr="00740E32" w:rsidRDefault="00EE2479" w:rsidP="005F663B">
            <w:pPr>
              <w:pStyle w:val="Inhalte-Aufzhlung2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4870" w:type="dxa"/>
            <w:tcBorders>
              <w:top w:val="nil"/>
            </w:tcBorders>
            <w:shd w:val="clear" w:color="auto" w:fill="auto"/>
          </w:tcPr>
          <w:p w14:paraId="0BBD87F5" w14:textId="228D99AF" w:rsidR="00EE2479" w:rsidRPr="00740E32" w:rsidRDefault="00EE2479" w:rsidP="00EE2479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Eingrenzen von Ergebnissen durch Überschlagsrechnung</w:t>
            </w:r>
          </w:p>
        </w:tc>
      </w:tr>
      <w:tr w:rsidR="005F663B" w:rsidRPr="00740E32" w14:paraId="5ED7FF93" w14:textId="77777777" w:rsidTr="00AC07DB">
        <w:trPr>
          <w:trHeight w:val="227"/>
        </w:trPr>
        <w:tc>
          <w:tcPr>
            <w:tcW w:w="4820" w:type="dxa"/>
            <w:tcBorders>
              <w:bottom w:val="nil"/>
            </w:tcBorders>
            <w:shd w:val="clear" w:color="auto" w:fill="E8E8E8" w:themeFill="background2"/>
          </w:tcPr>
          <w:p w14:paraId="7A54EFB1" w14:textId="77777777" w:rsidR="005F663B" w:rsidRPr="00740E32" w:rsidRDefault="005F663B" w:rsidP="00AC07DB">
            <w:pPr>
              <w:pageBreakBefore/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bottom w:val="nil"/>
            </w:tcBorders>
            <w:shd w:val="clear" w:color="auto" w:fill="E8E8E8" w:themeFill="background2"/>
          </w:tcPr>
          <w:p w14:paraId="277C6352" w14:textId="6C442478" w:rsidR="005F663B" w:rsidRPr="00740E32" w:rsidRDefault="005F663B" w:rsidP="005F663B">
            <w:pPr>
              <w:pStyle w:val="Inhalte-Aufzhlung2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Kennen</w:t>
            </w:r>
            <w:r w:rsidRPr="00740E32">
              <w:rPr>
                <w:rFonts w:cs="Arial"/>
                <w:sz w:val="20"/>
              </w:rPr>
              <w:t xml:space="preserve"> von Überschlags- und Kontrollverfahren bei schriftlichen Rechenverfahren</w:t>
            </w:r>
          </w:p>
        </w:tc>
        <w:tc>
          <w:tcPr>
            <w:tcW w:w="4870" w:type="dxa"/>
            <w:tcBorders>
              <w:bottom w:val="nil"/>
            </w:tcBorders>
            <w:shd w:val="clear" w:color="auto" w:fill="E8E8E8" w:themeFill="background2"/>
          </w:tcPr>
          <w:p w14:paraId="69FB0ABE" w14:textId="77777777" w:rsidR="005F663B" w:rsidRPr="00740E32" w:rsidRDefault="005F663B" w:rsidP="005F663B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ind w:left="397" w:hanging="397"/>
              <w:rPr>
                <w:rFonts w:cs="Arial"/>
                <w:sz w:val="20"/>
              </w:rPr>
            </w:pPr>
          </w:p>
        </w:tc>
      </w:tr>
      <w:tr w:rsidR="005F663B" w:rsidRPr="00740E32" w14:paraId="46BC789B" w14:textId="77777777" w:rsidTr="00AC07DB">
        <w:trPr>
          <w:trHeight w:val="227"/>
        </w:trPr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14:paraId="0EE8EC07" w14:textId="77777777" w:rsidR="005F663B" w:rsidRPr="00740E32" w:rsidRDefault="005F663B" w:rsidP="005F663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18B36F22" w14:textId="0D3813B2" w:rsidR="005F663B" w:rsidRPr="00740E32" w:rsidRDefault="005F663B" w:rsidP="005F663B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Eingrenzen von Ergebnissen durch Überschlagsbildung</w:t>
            </w:r>
          </w:p>
        </w:tc>
        <w:tc>
          <w:tcPr>
            <w:tcW w:w="4870" w:type="dxa"/>
            <w:tcBorders>
              <w:top w:val="nil"/>
              <w:bottom w:val="nil"/>
            </w:tcBorders>
            <w:shd w:val="clear" w:color="auto" w:fill="auto"/>
          </w:tcPr>
          <w:p w14:paraId="36BB33BC" w14:textId="77777777" w:rsidR="005F663B" w:rsidRPr="00740E32" w:rsidRDefault="005F663B" w:rsidP="005F663B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ind w:left="397" w:hanging="397"/>
              <w:rPr>
                <w:rFonts w:cs="Arial"/>
                <w:sz w:val="20"/>
              </w:rPr>
            </w:pPr>
          </w:p>
        </w:tc>
      </w:tr>
      <w:tr w:rsidR="005F663B" w:rsidRPr="00740E32" w14:paraId="732E3574" w14:textId="77777777" w:rsidTr="00AC07DB">
        <w:trPr>
          <w:trHeight w:val="227"/>
        </w:trPr>
        <w:tc>
          <w:tcPr>
            <w:tcW w:w="4820" w:type="dxa"/>
            <w:tcBorders>
              <w:top w:val="nil"/>
            </w:tcBorders>
            <w:shd w:val="clear" w:color="auto" w:fill="auto"/>
          </w:tcPr>
          <w:p w14:paraId="4A22294E" w14:textId="77777777" w:rsidR="005F663B" w:rsidRPr="00740E32" w:rsidRDefault="005F663B" w:rsidP="005F663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0" w:type="dxa"/>
            <w:tcBorders>
              <w:top w:val="nil"/>
            </w:tcBorders>
            <w:shd w:val="clear" w:color="auto" w:fill="auto"/>
          </w:tcPr>
          <w:p w14:paraId="1B976B95" w14:textId="3B585022" w:rsidR="005F663B" w:rsidRPr="00740E32" w:rsidRDefault="005F663B" w:rsidP="005F663B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Kontrollieren von Lösungen durch Umkehr-operation</w:t>
            </w:r>
          </w:p>
        </w:tc>
        <w:tc>
          <w:tcPr>
            <w:tcW w:w="4870" w:type="dxa"/>
            <w:tcBorders>
              <w:top w:val="nil"/>
            </w:tcBorders>
            <w:shd w:val="clear" w:color="auto" w:fill="auto"/>
          </w:tcPr>
          <w:p w14:paraId="1B06E93B" w14:textId="77777777" w:rsidR="005F663B" w:rsidRPr="00740E32" w:rsidRDefault="005F663B" w:rsidP="005F663B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ind w:left="397" w:hanging="397"/>
              <w:rPr>
                <w:rFonts w:cs="Arial"/>
                <w:sz w:val="20"/>
              </w:rPr>
            </w:pPr>
          </w:p>
        </w:tc>
      </w:tr>
    </w:tbl>
    <w:p w14:paraId="7319D651" w14:textId="77777777" w:rsidR="00367B17" w:rsidRPr="00740E32" w:rsidRDefault="00367B17">
      <w:pPr>
        <w:rPr>
          <w:rFonts w:ascii="Arial" w:hAnsi="Arial" w:cs="Arial"/>
          <w:b/>
          <w:bCs/>
          <w:sz w:val="20"/>
          <w:szCs w:val="20"/>
        </w:rPr>
      </w:pPr>
    </w:p>
    <w:p w14:paraId="6BE3C084" w14:textId="5AD89B41" w:rsidR="00165494" w:rsidRPr="008D0CE6" w:rsidRDefault="00367B17">
      <w:pPr>
        <w:rPr>
          <w:rFonts w:ascii="Arial" w:hAnsi="Arial" w:cs="Arial"/>
        </w:rPr>
      </w:pPr>
      <w:r w:rsidRPr="008D0CE6">
        <w:rPr>
          <w:rFonts w:ascii="Arial" w:hAnsi="Arial" w:cs="Arial"/>
          <w:b/>
          <w:bCs/>
        </w:rPr>
        <w:t>Analysieren und Mathematisieren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54"/>
        <w:gridCol w:w="4853"/>
        <w:gridCol w:w="4853"/>
      </w:tblGrid>
      <w:tr w:rsidR="00615A91" w:rsidRPr="00740E32" w14:paraId="402FB04A" w14:textId="77777777" w:rsidTr="00D06EAA">
        <w:trPr>
          <w:trHeight w:val="397"/>
        </w:trPr>
        <w:tc>
          <w:tcPr>
            <w:tcW w:w="4854" w:type="dxa"/>
            <w:shd w:val="clear" w:color="auto" w:fill="D1D1D1" w:themeFill="background2" w:themeFillShade="E6"/>
            <w:vAlign w:val="center"/>
          </w:tcPr>
          <w:p w14:paraId="1C668FCD" w14:textId="77777777" w:rsidR="00615A91" w:rsidRPr="00740E32" w:rsidRDefault="00615A91" w:rsidP="001A33B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25A77940" w14:textId="77777777" w:rsidR="00615A91" w:rsidRPr="00740E32" w:rsidRDefault="00615A91" w:rsidP="001A33B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24E3548F" w14:textId="77777777" w:rsidR="00615A91" w:rsidRPr="00740E32" w:rsidRDefault="00615A91" w:rsidP="001A33B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0E32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111A5A" w:rsidRPr="00740E32" w14:paraId="764F9405" w14:textId="77777777" w:rsidTr="001A33B6">
        <w:trPr>
          <w:cantSplit/>
          <w:trHeight w:val="170"/>
        </w:trPr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7F2002D0" w14:textId="0EE0C6BA" w:rsidR="00111A5A" w:rsidRPr="00740E32" w:rsidRDefault="00111A5A" w:rsidP="00111A5A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 xml:space="preserve">Einblick gewinnen </w:t>
            </w:r>
            <w:r w:rsidRPr="00740E32">
              <w:rPr>
                <w:rFonts w:cs="Arial"/>
                <w:sz w:val="20"/>
              </w:rPr>
              <w:t>in das Analysieren und Mathe</w:t>
            </w:r>
            <w:r w:rsidRPr="00740E32">
              <w:rPr>
                <w:rFonts w:cs="Arial"/>
                <w:sz w:val="20"/>
              </w:rPr>
              <w:softHyphen/>
              <w:t xml:space="preserve">matisieren von Texten und Spielen 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0A18D941" w14:textId="7DF7154E" w:rsidR="00111A5A" w:rsidRPr="00740E32" w:rsidRDefault="00111A5A" w:rsidP="00111A5A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>Kennen</w:t>
            </w:r>
            <w:r w:rsidRPr="00740E32">
              <w:rPr>
                <w:rFonts w:cs="Arial"/>
                <w:sz w:val="20"/>
              </w:rPr>
              <w:t xml:space="preserve"> des </w:t>
            </w:r>
            <w:r w:rsidRPr="00740E32">
              <w:rPr>
                <w:rFonts w:cs="Arial"/>
                <w:bCs/>
                <w:sz w:val="20"/>
              </w:rPr>
              <w:t>Analysierens</w:t>
            </w:r>
            <w:r w:rsidRPr="00740E32">
              <w:rPr>
                <w:rFonts w:cs="Arial"/>
                <w:b/>
                <w:sz w:val="20"/>
              </w:rPr>
              <w:t xml:space="preserve"> </w:t>
            </w:r>
            <w:r w:rsidRPr="00740E32">
              <w:rPr>
                <w:rFonts w:cs="Arial"/>
                <w:sz w:val="20"/>
              </w:rPr>
              <w:t>und Mathematisierens von Texten und Spielen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76535778" w14:textId="4CCE7995" w:rsidR="00111A5A" w:rsidRPr="00740E32" w:rsidRDefault="00111A5A" w:rsidP="00111A5A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b/>
                <w:sz w:val="20"/>
              </w:rPr>
              <w:t xml:space="preserve">Anwenden </w:t>
            </w:r>
            <w:r w:rsidRPr="00740E32">
              <w:rPr>
                <w:rFonts w:cs="Arial"/>
                <w:sz w:val="20"/>
              </w:rPr>
              <w:t>des Wissens über das Analysieren und Mathematisieren von Texten</w:t>
            </w:r>
          </w:p>
        </w:tc>
      </w:tr>
      <w:tr w:rsidR="00111A5A" w:rsidRPr="00740E32" w14:paraId="2D343F9D" w14:textId="77777777" w:rsidTr="001A33B6">
        <w:trPr>
          <w:cantSplit/>
          <w:trHeight w:val="170"/>
        </w:trPr>
        <w:tc>
          <w:tcPr>
            <w:tcW w:w="4854" w:type="dxa"/>
            <w:tcBorders>
              <w:top w:val="nil"/>
              <w:bottom w:val="nil"/>
            </w:tcBorders>
          </w:tcPr>
          <w:p w14:paraId="45C1BF30" w14:textId="60347D5F" w:rsidR="00111A5A" w:rsidRPr="00111A5A" w:rsidRDefault="00111A5A" w:rsidP="00111A5A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Stellen von Fragen, die mit mathemati</w:t>
            </w:r>
            <w:r w:rsidRPr="00740E32">
              <w:rPr>
                <w:rFonts w:cs="Arial"/>
                <w:sz w:val="20"/>
              </w:rPr>
              <w:softHyphen/>
              <w:t>schen Mitteln bearbeitet werden können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34D07BFD" w14:textId="0AF94DA5" w:rsidR="00111A5A" w:rsidRPr="00740E32" w:rsidRDefault="00111A5A" w:rsidP="00111A5A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Erstellen von Lösungsansätzen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3D3173CC" w14:textId="281B1ACD" w:rsidR="00111A5A" w:rsidRPr="00740E32" w:rsidRDefault="00111A5A" w:rsidP="00111A5A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40E32">
              <w:rPr>
                <w:rFonts w:cs="Arial"/>
                <w:sz w:val="20"/>
              </w:rPr>
              <w:t>Herauslösen von arithmetischen Strukturen aus geometrischen Mustern</w:t>
            </w:r>
          </w:p>
        </w:tc>
      </w:tr>
      <w:tr w:rsidR="00111A5A" w:rsidRPr="00740E32" w14:paraId="7EA42DC7" w14:textId="77777777" w:rsidTr="001A33B6">
        <w:trPr>
          <w:cantSplit/>
          <w:trHeight w:val="170"/>
        </w:trPr>
        <w:tc>
          <w:tcPr>
            <w:tcW w:w="4854" w:type="dxa"/>
            <w:tcBorders>
              <w:top w:val="nil"/>
              <w:bottom w:val="nil"/>
            </w:tcBorders>
          </w:tcPr>
          <w:p w14:paraId="60140532" w14:textId="58BAA15E" w:rsidR="00111A5A" w:rsidRPr="00111A5A" w:rsidRDefault="00111A5A" w:rsidP="00111A5A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Modellieren unter Nutzung von Skizzen, </w:t>
            </w:r>
            <w:r w:rsidRPr="00740E32">
              <w:rPr>
                <w:rFonts w:cs="Arial"/>
                <w:sz w:val="20"/>
              </w:rPr>
              <w:br/>
              <w:t>Tabellen, Termen, Gleichungen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B18263A" w14:textId="1924739B" w:rsidR="00111A5A" w:rsidRPr="00111A5A" w:rsidRDefault="00111A5A" w:rsidP="00111A5A">
            <w:pPr>
              <w:pStyle w:val="Inhalte-Aufzhlung2"/>
              <w:pBdr>
                <w:bar w:val="single" w:sz="4" w:color="auto"/>
              </w:pBdr>
              <w:spacing w:before="0" w:after="0"/>
              <w:ind w:left="68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Anstellen von Vermutungen zur Lösbarkeit und zur Lösung 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687F81D1" w14:textId="32E003DD" w:rsidR="00111A5A" w:rsidRPr="00111A5A" w:rsidRDefault="00111A5A" w:rsidP="00111A5A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Untersuchen und Darstellen von funktionalen Beziehungen</w:t>
            </w:r>
          </w:p>
        </w:tc>
      </w:tr>
      <w:tr w:rsidR="00111A5A" w:rsidRPr="00740E32" w14:paraId="368E3886" w14:textId="77777777" w:rsidTr="001A33B6">
        <w:trPr>
          <w:cantSplit/>
          <w:trHeight w:val="170"/>
        </w:trPr>
        <w:tc>
          <w:tcPr>
            <w:tcW w:w="4854" w:type="dxa"/>
            <w:tcBorders>
              <w:top w:val="nil"/>
              <w:bottom w:val="nil"/>
            </w:tcBorders>
          </w:tcPr>
          <w:p w14:paraId="53B75ED9" w14:textId="0ACD76A8" w:rsidR="00111A5A" w:rsidRPr="00111A5A" w:rsidRDefault="00111A5A" w:rsidP="00111A5A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Erfinden von Sachaufgaben zu vorgegebenen Rechenaufgaben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3CBE94B5" w14:textId="2673D1C9" w:rsidR="00111A5A" w:rsidRPr="00111A5A" w:rsidRDefault="00111A5A" w:rsidP="00111A5A">
            <w:pPr>
              <w:pStyle w:val="Inhalte-Aufzhlung2"/>
              <w:pBdr>
                <w:bar w:val="single" w:sz="4" w:color="auto"/>
              </w:pBdr>
              <w:spacing w:before="0" w:after="0"/>
              <w:ind w:left="68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 xml:space="preserve">Skizzieren von Sachverhalten 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65BB07A" w14:textId="57010382" w:rsidR="00111A5A" w:rsidRPr="00111A5A" w:rsidRDefault="00111A5A" w:rsidP="00111A5A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Lösen von Sachaufgaben zu funktionalen Zusammenhängen</w:t>
            </w:r>
          </w:p>
        </w:tc>
      </w:tr>
      <w:tr w:rsidR="00111A5A" w:rsidRPr="00740E32" w14:paraId="2B293778" w14:textId="77777777" w:rsidTr="001A33B6">
        <w:trPr>
          <w:cantSplit/>
          <w:trHeight w:val="170"/>
        </w:trPr>
        <w:tc>
          <w:tcPr>
            <w:tcW w:w="4854" w:type="dxa"/>
            <w:tcBorders>
              <w:top w:val="nil"/>
              <w:bottom w:val="nil"/>
            </w:tcBorders>
          </w:tcPr>
          <w:p w14:paraId="1C2A17E2" w14:textId="074DC6E7" w:rsidR="00111A5A" w:rsidRPr="00111A5A" w:rsidRDefault="00111A5A" w:rsidP="00111A5A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Beschreiben von Mustern und Strategien in Spielen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15E2EF0E" w14:textId="4443C2A4" w:rsidR="00111A5A" w:rsidRPr="00111A5A" w:rsidRDefault="00111A5A" w:rsidP="00111A5A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111A5A">
              <w:rPr>
                <w:rFonts w:cs="Arial"/>
                <w:sz w:val="20"/>
              </w:rPr>
              <w:t>Realisieren von Lösungsplänen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3DF9972C" w14:textId="77777777" w:rsidR="00111A5A" w:rsidRPr="00740E32" w:rsidRDefault="00111A5A" w:rsidP="00111A5A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</w:tr>
      <w:tr w:rsidR="00111A5A" w:rsidRPr="00740E32" w14:paraId="62415627" w14:textId="77777777" w:rsidTr="001A33B6">
        <w:trPr>
          <w:cantSplit/>
          <w:trHeight w:val="170"/>
        </w:trPr>
        <w:tc>
          <w:tcPr>
            <w:tcW w:w="4854" w:type="dxa"/>
            <w:tcBorders>
              <w:top w:val="nil"/>
              <w:bottom w:val="nil"/>
            </w:tcBorders>
          </w:tcPr>
          <w:p w14:paraId="44D73F2D" w14:textId="77777777" w:rsidR="00111A5A" w:rsidRPr="00740E32" w:rsidRDefault="00111A5A" w:rsidP="00111A5A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109F780B" w14:textId="768EF760" w:rsidR="00111A5A" w:rsidRPr="00111A5A" w:rsidRDefault="00111A5A" w:rsidP="00111A5A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111A5A">
              <w:rPr>
                <w:rFonts w:cs="Arial"/>
                <w:sz w:val="20"/>
              </w:rPr>
              <w:t xml:space="preserve">Interpretieren und Reflektieren von Ergebnissen 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50CCF78A" w14:textId="77777777" w:rsidR="00111A5A" w:rsidRPr="00740E32" w:rsidRDefault="00111A5A" w:rsidP="00111A5A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</w:tr>
      <w:tr w:rsidR="00111A5A" w:rsidRPr="00740E32" w14:paraId="6C41785E" w14:textId="77777777" w:rsidTr="001A33B6">
        <w:trPr>
          <w:cantSplit/>
          <w:trHeight w:val="170"/>
        </w:trPr>
        <w:tc>
          <w:tcPr>
            <w:tcW w:w="4854" w:type="dxa"/>
            <w:tcBorders>
              <w:top w:val="nil"/>
              <w:bottom w:val="nil"/>
            </w:tcBorders>
          </w:tcPr>
          <w:p w14:paraId="711FB95C" w14:textId="77777777" w:rsidR="00111A5A" w:rsidRPr="00740E32" w:rsidRDefault="00111A5A" w:rsidP="00111A5A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6916FE9F" w14:textId="65B509FF" w:rsidR="00111A5A" w:rsidRPr="00111A5A" w:rsidRDefault="00111A5A" w:rsidP="00111A5A">
            <w:pPr>
              <w:pStyle w:val="Inhalte-Aufzhlung2"/>
              <w:pBdr>
                <w:bar w:val="single" w:sz="4" w:color="auto"/>
              </w:pBdr>
              <w:spacing w:before="0" w:after="0"/>
              <w:ind w:left="68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Einordnen und Werten von Lösung</w:t>
            </w:r>
            <w:r w:rsidRPr="00111A5A">
              <w:rPr>
                <w:rFonts w:cs="Arial"/>
                <w:sz w:val="20"/>
              </w:rPr>
              <w:t xml:space="preserve"> und Lösungsweg 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323311DF" w14:textId="77777777" w:rsidR="00111A5A" w:rsidRPr="00740E32" w:rsidRDefault="00111A5A" w:rsidP="00111A5A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</w:tr>
      <w:tr w:rsidR="00111A5A" w:rsidRPr="00740E32" w14:paraId="6F601482" w14:textId="77777777" w:rsidTr="001A33B6">
        <w:trPr>
          <w:cantSplit/>
          <w:trHeight w:val="170"/>
        </w:trPr>
        <w:tc>
          <w:tcPr>
            <w:tcW w:w="4854" w:type="dxa"/>
            <w:tcBorders>
              <w:top w:val="nil"/>
              <w:bottom w:val="nil"/>
            </w:tcBorders>
          </w:tcPr>
          <w:p w14:paraId="61E9DFAD" w14:textId="77777777" w:rsidR="00111A5A" w:rsidRPr="00740E32" w:rsidRDefault="00111A5A" w:rsidP="00111A5A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6436DC91" w14:textId="6D4D59AB" w:rsidR="00111A5A" w:rsidRPr="00111A5A" w:rsidRDefault="00111A5A" w:rsidP="00111A5A">
            <w:pPr>
              <w:pStyle w:val="Inhalte-Aufzhlung2"/>
              <w:pBdr>
                <w:bar w:val="single" w:sz="4" w:color="auto"/>
              </w:pBdr>
              <w:spacing w:before="0" w:after="0"/>
              <w:ind w:left="680"/>
              <w:rPr>
                <w:rFonts w:cs="Arial"/>
                <w:sz w:val="20"/>
              </w:rPr>
            </w:pPr>
            <w:r w:rsidRPr="00740E32">
              <w:rPr>
                <w:rFonts w:cs="Arial"/>
                <w:sz w:val="20"/>
              </w:rPr>
              <w:t>Diskutieren von Lösungs</w:t>
            </w:r>
            <w:r w:rsidRPr="00740E32">
              <w:rPr>
                <w:rFonts w:cs="Arial"/>
                <w:sz w:val="20"/>
              </w:rPr>
              <w:softHyphen/>
              <w:t xml:space="preserve">wegen 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27B89605" w14:textId="77777777" w:rsidR="00111A5A" w:rsidRPr="00740E32" w:rsidRDefault="00111A5A" w:rsidP="00111A5A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</w:tr>
      <w:tr w:rsidR="00111A5A" w:rsidRPr="00740E32" w14:paraId="79E6E970" w14:textId="77777777" w:rsidTr="001A33B6">
        <w:trPr>
          <w:cantSplit/>
          <w:trHeight w:val="170"/>
        </w:trPr>
        <w:tc>
          <w:tcPr>
            <w:tcW w:w="4854" w:type="dxa"/>
            <w:tcBorders>
              <w:top w:val="nil"/>
              <w:bottom w:val="nil"/>
            </w:tcBorders>
          </w:tcPr>
          <w:p w14:paraId="6C84E3BB" w14:textId="77777777" w:rsidR="00111A5A" w:rsidRPr="00740E32" w:rsidRDefault="00111A5A" w:rsidP="00111A5A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4121752D" w14:textId="4B75F3C0" w:rsidR="00111A5A" w:rsidRPr="00111A5A" w:rsidRDefault="00111A5A" w:rsidP="00111A5A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111A5A">
              <w:rPr>
                <w:rFonts w:cs="Arial"/>
                <w:sz w:val="20"/>
              </w:rPr>
              <w:t>Erkennen</w:t>
            </w:r>
            <w:r w:rsidRPr="00740E32">
              <w:rPr>
                <w:rFonts w:cs="Arial"/>
                <w:sz w:val="20"/>
              </w:rPr>
              <w:t xml:space="preserve"> und Beschreiben von Zahlen-</w:t>
            </w:r>
            <w:r w:rsidRPr="00740E32">
              <w:rPr>
                <w:rFonts w:cs="Arial"/>
                <w:sz w:val="20"/>
              </w:rPr>
              <w:br/>
              <w:t>spielen und Rechenstrategien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3B990F26" w14:textId="77777777" w:rsidR="00111A5A" w:rsidRPr="00740E32" w:rsidRDefault="00111A5A" w:rsidP="00111A5A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</w:tr>
      <w:tr w:rsidR="00111A5A" w:rsidRPr="00740E32" w14:paraId="0C4D917C" w14:textId="77777777" w:rsidTr="001A33B6">
        <w:trPr>
          <w:cantSplit/>
          <w:trHeight w:val="170"/>
        </w:trPr>
        <w:tc>
          <w:tcPr>
            <w:tcW w:w="4854" w:type="dxa"/>
            <w:tcBorders>
              <w:top w:val="nil"/>
            </w:tcBorders>
          </w:tcPr>
          <w:p w14:paraId="5B4C59E3" w14:textId="77777777" w:rsidR="00111A5A" w:rsidRPr="00740E32" w:rsidRDefault="00111A5A" w:rsidP="00111A5A">
            <w:pPr>
              <w:pStyle w:val="Inhalte-Aufzhlung1"/>
              <w:numPr>
                <w:ilvl w:val="0"/>
                <w:numId w:val="0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53" w:type="dxa"/>
            <w:tcBorders>
              <w:top w:val="nil"/>
            </w:tcBorders>
          </w:tcPr>
          <w:p w14:paraId="1B213E05" w14:textId="0714E5B2" w:rsidR="00111A5A" w:rsidRPr="00111A5A" w:rsidRDefault="00111A5A" w:rsidP="00111A5A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sz w:val="20"/>
              </w:rPr>
            </w:pPr>
            <w:r w:rsidRPr="00111A5A">
              <w:rPr>
                <w:rFonts w:cs="Arial"/>
                <w:sz w:val="20"/>
              </w:rPr>
              <w:t>Beschreiben</w:t>
            </w:r>
            <w:r w:rsidRPr="00740E32">
              <w:rPr>
                <w:rFonts w:cs="Arial"/>
                <w:sz w:val="20"/>
              </w:rPr>
              <w:t xml:space="preserve"> und Demonstrieren von </w:t>
            </w:r>
            <w:r w:rsidRPr="00740E32">
              <w:rPr>
                <w:rFonts w:cs="Arial"/>
                <w:sz w:val="20"/>
              </w:rPr>
              <w:br/>
              <w:t xml:space="preserve">Lösungsstrategien für Denk-, Scherz- und Legespiele </w:t>
            </w:r>
          </w:p>
        </w:tc>
        <w:tc>
          <w:tcPr>
            <w:tcW w:w="4853" w:type="dxa"/>
            <w:tcBorders>
              <w:top w:val="nil"/>
            </w:tcBorders>
          </w:tcPr>
          <w:p w14:paraId="65551683" w14:textId="77777777" w:rsidR="00111A5A" w:rsidRPr="00740E32" w:rsidRDefault="00111A5A" w:rsidP="00111A5A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</w:p>
        </w:tc>
      </w:tr>
    </w:tbl>
    <w:p w14:paraId="1389D8DC" w14:textId="0C231C9B" w:rsidR="00AD213A" w:rsidRPr="00740E32" w:rsidRDefault="00AD213A">
      <w:pPr>
        <w:rPr>
          <w:rFonts w:ascii="Arial" w:hAnsi="Arial" w:cs="Arial"/>
          <w:sz w:val="20"/>
          <w:szCs w:val="20"/>
        </w:rPr>
      </w:pPr>
    </w:p>
    <w:sectPr w:rsidR="00AD213A" w:rsidRPr="00740E32" w:rsidSect="00944D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701" w:right="1134" w:bottom="1021" w:left="1134" w:header="709" w:footer="51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A8E020" w14:textId="77777777" w:rsidR="00607688" w:rsidRDefault="00607688" w:rsidP="00607688">
      <w:pPr>
        <w:spacing w:after="0" w:line="240" w:lineRule="auto"/>
      </w:pPr>
      <w:r>
        <w:separator/>
      </w:r>
    </w:p>
  </w:endnote>
  <w:endnote w:type="continuationSeparator" w:id="0">
    <w:p w14:paraId="2C6A3B05" w14:textId="77777777" w:rsidR="00607688" w:rsidRDefault="00607688" w:rsidP="00607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4DD2C" w14:textId="77777777" w:rsidR="00615A91" w:rsidRDefault="00615A9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452985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C34D9A" w14:textId="1BD78A3E" w:rsidR="009036E6" w:rsidRPr="00615A91" w:rsidRDefault="00615A91" w:rsidP="00615A91">
            <w:pPr>
              <w:pStyle w:val="Fuzeile"/>
              <w:jc w:val="right"/>
            </w:pPr>
            <w:r w:rsidRPr="00367B17">
              <w:rPr>
                <w:rFonts w:ascii="Arial" w:hAnsi="Arial" w:cs="Arial"/>
                <w:sz w:val="18"/>
                <w:szCs w:val="20"/>
              </w:rPr>
              <w:t xml:space="preserve">Seite </w:t>
            </w:r>
            <w:r w:rsidRPr="00367B17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begin"/>
            </w:r>
            <w:r w:rsidRPr="00367B17">
              <w:rPr>
                <w:rFonts w:ascii="Arial" w:hAnsi="Arial" w:cs="Arial"/>
                <w:b/>
                <w:bCs/>
                <w:sz w:val="18"/>
                <w:szCs w:val="20"/>
              </w:rPr>
              <w:instrText>PAGE</w:instrText>
            </w:r>
            <w:r w:rsidRPr="00367B17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separate"/>
            </w:r>
            <w:r w:rsidR="00D06EAA">
              <w:rPr>
                <w:rFonts w:ascii="Arial" w:hAnsi="Arial" w:cs="Arial"/>
                <w:b/>
                <w:bCs/>
                <w:noProof/>
                <w:sz w:val="18"/>
                <w:szCs w:val="20"/>
              </w:rPr>
              <w:t>2</w:t>
            </w:r>
            <w:r w:rsidRPr="00367B17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end"/>
            </w:r>
            <w:r w:rsidRPr="00367B17">
              <w:rPr>
                <w:rFonts w:ascii="Arial" w:hAnsi="Arial" w:cs="Arial"/>
                <w:sz w:val="18"/>
                <w:szCs w:val="20"/>
              </w:rPr>
              <w:t xml:space="preserve"> von </w:t>
            </w:r>
            <w:r w:rsidRPr="00367B17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begin"/>
            </w:r>
            <w:r w:rsidRPr="00367B17">
              <w:rPr>
                <w:rFonts w:ascii="Arial" w:hAnsi="Arial" w:cs="Arial"/>
                <w:b/>
                <w:bCs/>
                <w:sz w:val="18"/>
                <w:szCs w:val="20"/>
              </w:rPr>
              <w:instrText>NUMPAGES</w:instrText>
            </w:r>
            <w:r w:rsidRPr="00367B17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separate"/>
            </w:r>
            <w:r w:rsidR="00D06EAA">
              <w:rPr>
                <w:rFonts w:ascii="Arial" w:hAnsi="Arial" w:cs="Arial"/>
                <w:b/>
                <w:bCs/>
                <w:noProof/>
                <w:sz w:val="18"/>
                <w:szCs w:val="20"/>
              </w:rPr>
              <w:t>10</w:t>
            </w:r>
            <w:r w:rsidRPr="00367B17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FBD0B" w14:textId="77777777" w:rsidR="00615A91" w:rsidRDefault="00615A9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724CE" w14:textId="77777777" w:rsidR="00607688" w:rsidRDefault="00607688" w:rsidP="00607688">
      <w:pPr>
        <w:spacing w:after="0" w:line="240" w:lineRule="auto"/>
      </w:pPr>
      <w:r>
        <w:separator/>
      </w:r>
    </w:p>
  </w:footnote>
  <w:footnote w:type="continuationSeparator" w:id="0">
    <w:p w14:paraId="3E6E724C" w14:textId="77777777" w:rsidR="00607688" w:rsidRDefault="00607688" w:rsidP="00607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04ED" w14:textId="77777777" w:rsidR="00615A91" w:rsidRDefault="00615A9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D513E" w14:textId="5F9C3D4B" w:rsidR="00607688" w:rsidRPr="00615A91" w:rsidRDefault="00944D25" w:rsidP="00615A91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07E84CD4" wp14:editId="6F748969">
          <wp:simplePos x="0" y="0"/>
          <wp:positionH relativeFrom="column">
            <wp:posOffset>6096000</wp:posOffset>
          </wp:positionH>
          <wp:positionV relativeFrom="paragraph">
            <wp:posOffset>-57785</wp:posOffset>
          </wp:positionV>
          <wp:extent cx="3351276" cy="426720"/>
          <wp:effectExtent l="0" t="0" r="190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SUB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51276" cy="426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B75764" w14:textId="77777777" w:rsidR="00615A91" w:rsidRDefault="00615A9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24B85"/>
    <w:multiLevelType w:val="hybridMultilevel"/>
    <w:tmpl w:val="D1F091FA"/>
    <w:lvl w:ilvl="0" w:tplc="742416C4">
      <w:start w:val="1"/>
      <w:numFmt w:val="bullet"/>
      <w:lvlText w:val=""/>
      <w:lvlJc w:val="left"/>
      <w:pPr>
        <w:ind w:left="75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" w15:restartNumberingAfterBreak="0">
    <w:nsid w:val="4AA156ED"/>
    <w:multiLevelType w:val="hybridMultilevel"/>
    <w:tmpl w:val="D9620FD4"/>
    <w:lvl w:ilvl="0" w:tplc="AC68C5D0">
      <w:start w:val="1"/>
      <w:numFmt w:val="bullet"/>
      <w:pStyle w:val="Inhalte-Aufzhlung1"/>
      <w:lvlText w:val="-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4E4037"/>
    <w:multiLevelType w:val="hybridMultilevel"/>
    <w:tmpl w:val="E59C2B26"/>
    <w:lvl w:ilvl="0" w:tplc="DDB88500">
      <w:start w:val="1"/>
      <w:numFmt w:val="bullet"/>
      <w:pStyle w:val="Inhalte-Aufzhlung2"/>
      <w:lvlText w:val="·"/>
      <w:lvlJc w:val="left"/>
      <w:pPr>
        <w:tabs>
          <w:tab w:val="num" w:pos="757"/>
        </w:tabs>
        <w:ind w:left="737" w:hanging="340"/>
      </w:pPr>
      <w:rPr>
        <w:rFonts w:hint="default"/>
        <w:b w:val="0"/>
        <w:i w:val="0"/>
        <w:color w:val="auto"/>
        <w:sz w:val="20"/>
        <w:szCs w:val="20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688"/>
    <w:rsid w:val="000C1747"/>
    <w:rsid w:val="000C2113"/>
    <w:rsid w:val="000D6DF9"/>
    <w:rsid w:val="000F33E3"/>
    <w:rsid w:val="00111A5A"/>
    <w:rsid w:val="00121FA3"/>
    <w:rsid w:val="00165088"/>
    <w:rsid w:val="00165494"/>
    <w:rsid w:val="00174399"/>
    <w:rsid w:val="001961B0"/>
    <w:rsid w:val="001A33B6"/>
    <w:rsid w:val="00230B21"/>
    <w:rsid w:val="002321DF"/>
    <w:rsid w:val="00252AC0"/>
    <w:rsid w:val="00297F24"/>
    <w:rsid w:val="002D6BE5"/>
    <w:rsid w:val="002F440E"/>
    <w:rsid w:val="00367B17"/>
    <w:rsid w:val="003A1EE5"/>
    <w:rsid w:val="003E0EB3"/>
    <w:rsid w:val="003E6707"/>
    <w:rsid w:val="003F21CF"/>
    <w:rsid w:val="004022D3"/>
    <w:rsid w:val="00430A51"/>
    <w:rsid w:val="00464B62"/>
    <w:rsid w:val="0047451B"/>
    <w:rsid w:val="004857F7"/>
    <w:rsid w:val="004D6379"/>
    <w:rsid w:val="004F5512"/>
    <w:rsid w:val="00537D28"/>
    <w:rsid w:val="005619B5"/>
    <w:rsid w:val="005641CD"/>
    <w:rsid w:val="005D39AE"/>
    <w:rsid w:val="005D5056"/>
    <w:rsid w:val="005F61D6"/>
    <w:rsid w:val="005F663B"/>
    <w:rsid w:val="006006A8"/>
    <w:rsid w:val="00607688"/>
    <w:rsid w:val="00613F84"/>
    <w:rsid w:val="00615A91"/>
    <w:rsid w:val="00625B14"/>
    <w:rsid w:val="0069575A"/>
    <w:rsid w:val="006F5E19"/>
    <w:rsid w:val="00740E32"/>
    <w:rsid w:val="00792E3A"/>
    <w:rsid w:val="007A1867"/>
    <w:rsid w:val="007B1A57"/>
    <w:rsid w:val="007C0011"/>
    <w:rsid w:val="008679CA"/>
    <w:rsid w:val="008753CA"/>
    <w:rsid w:val="008D0CE6"/>
    <w:rsid w:val="008E7776"/>
    <w:rsid w:val="008F2CC4"/>
    <w:rsid w:val="009036E6"/>
    <w:rsid w:val="00944D25"/>
    <w:rsid w:val="009572B7"/>
    <w:rsid w:val="009B15E1"/>
    <w:rsid w:val="009D113D"/>
    <w:rsid w:val="00A441E7"/>
    <w:rsid w:val="00A61CC3"/>
    <w:rsid w:val="00AA40AC"/>
    <w:rsid w:val="00AA5D27"/>
    <w:rsid w:val="00AB15F7"/>
    <w:rsid w:val="00AB7024"/>
    <w:rsid w:val="00AC07DB"/>
    <w:rsid w:val="00AC6333"/>
    <w:rsid w:val="00AD213A"/>
    <w:rsid w:val="00BB1012"/>
    <w:rsid w:val="00C01603"/>
    <w:rsid w:val="00C15780"/>
    <w:rsid w:val="00C16F07"/>
    <w:rsid w:val="00C22384"/>
    <w:rsid w:val="00C2660C"/>
    <w:rsid w:val="00C565C4"/>
    <w:rsid w:val="00C62A74"/>
    <w:rsid w:val="00D06EAA"/>
    <w:rsid w:val="00D12B45"/>
    <w:rsid w:val="00D34882"/>
    <w:rsid w:val="00D374A1"/>
    <w:rsid w:val="00D722B8"/>
    <w:rsid w:val="00D74B2B"/>
    <w:rsid w:val="00DA59EC"/>
    <w:rsid w:val="00DE742A"/>
    <w:rsid w:val="00DF291C"/>
    <w:rsid w:val="00E32B35"/>
    <w:rsid w:val="00E61C80"/>
    <w:rsid w:val="00EA6D60"/>
    <w:rsid w:val="00EB2CD3"/>
    <w:rsid w:val="00EE2479"/>
    <w:rsid w:val="00F02ABD"/>
    <w:rsid w:val="00FA3C05"/>
    <w:rsid w:val="00FD3963"/>
    <w:rsid w:val="00FD4AEA"/>
    <w:rsid w:val="00FE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D26365B"/>
  <w15:chartTrackingRefBased/>
  <w15:docId w15:val="{12B5D9BD-3B84-4746-94E9-A1A92B7F6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641CD"/>
  </w:style>
  <w:style w:type="paragraph" w:styleId="berschrift1">
    <w:name w:val="heading 1"/>
    <w:basedOn w:val="Standard"/>
    <w:next w:val="Standard"/>
    <w:link w:val="berschrift1Zchn"/>
    <w:uiPriority w:val="9"/>
    <w:qFormat/>
    <w:rsid w:val="006076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076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0768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0768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0768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0768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0768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0768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0768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076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076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0768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0768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0768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0768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0768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0768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0768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076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076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0768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0768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076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0768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0768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0768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076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0768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0768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076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07688"/>
  </w:style>
  <w:style w:type="paragraph" w:styleId="Fuzeile">
    <w:name w:val="footer"/>
    <w:basedOn w:val="Standard"/>
    <w:link w:val="FuzeileZchn"/>
    <w:uiPriority w:val="99"/>
    <w:unhideWhenUsed/>
    <w:rsid w:val="006076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07688"/>
  </w:style>
  <w:style w:type="paragraph" w:customStyle="1" w:styleId="Inhalte-Aufzhlung1">
    <w:name w:val="*Inhalte-Aufzählung1"/>
    <w:basedOn w:val="Standard"/>
    <w:rsid w:val="000C1747"/>
    <w:pPr>
      <w:numPr>
        <w:numId w:val="1"/>
      </w:numPr>
      <w:spacing w:before="60" w:after="60" w:line="240" w:lineRule="auto"/>
      <w:ind w:right="142"/>
    </w:pPr>
    <w:rPr>
      <w:rFonts w:ascii="Arial" w:eastAsia="Times New Roman" w:hAnsi="Arial"/>
      <w:kern w:val="0"/>
      <w:szCs w:val="20"/>
      <w:lang w:eastAsia="de-DE"/>
      <w14:ligatures w14:val="none"/>
    </w:rPr>
  </w:style>
  <w:style w:type="paragraph" w:customStyle="1" w:styleId="Inhalte-Aufzhlung2">
    <w:name w:val="*Inhalte-Aufzählung2"/>
    <w:basedOn w:val="Inhalte-Aufzhlung1"/>
    <w:rsid w:val="000C1747"/>
    <w:pPr>
      <w:numPr>
        <w:numId w:val="2"/>
      </w:numPr>
    </w:pPr>
  </w:style>
  <w:style w:type="table" w:styleId="Tabellenraster">
    <w:name w:val="Table Grid"/>
    <w:basedOn w:val="NormaleTabelle"/>
    <w:uiPriority w:val="39"/>
    <w:rsid w:val="000C17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halte">
    <w:name w:val="*Inhalte"/>
    <w:basedOn w:val="Standard"/>
    <w:rsid w:val="00613F84"/>
    <w:pPr>
      <w:spacing w:before="60" w:after="60" w:line="240" w:lineRule="auto"/>
      <w:ind w:right="142"/>
    </w:pPr>
    <w:rPr>
      <w:rFonts w:ascii="Arial" w:eastAsiaTheme="minorEastAsia" w:hAnsi="Arial"/>
      <w:kern w:val="0"/>
      <w:szCs w:val="20"/>
      <w:lang w:eastAsia="de-DE"/>
      <w14:ligatures w14:val="none"/>
    </w:rPr>
  </w:style>
  <w:style w:type="character" w:styleId="Kommentarzeichen">
    <w:name w:val="annotation reference"/>
    <w:uiPriority w:val="99"/>
    <w:rsid w:val="00613F84"/>
    <w:rPr>
      <w:sz w:val="16"/>
      <w:szCs w:val="16"/>
    </w:rPr>
  </w:style>
  <w:style w:type="paragraph" w:customStyle="1" w:styleId="Inhalte-Aufzhlung4">
    <w:name w:val="Inhalte-Aufzählung4"/>
    <w:basedOn w:val="Inhalte-Aufzhlung2"/>
    <w:rsid w:val="00613F84"/>
    <w:pPr>
      <w:numPr>
        <w:numId w:val="0"/>
      </w:numPr>
      <w:ind w:left="794" w:right="0"/>
    </w:pPr>
    <w:rPr>
      <w:rFonts w:eastAsiaTheme="minorEastAsia"/>
      <w:color w:val="000000"/>
    </w:rPr>
  </w:style>
  <w:style w:type="paragraph" w:styleId="Kommentartext">
    <w:name w:val="annotation text"/>
    <w:basedOn w:val="Standard"/>
    <w:link w:val="KommentartextZchn"/>
    <w:uiPriority w:val="99"/>
    <w:unhideWhenUsed/>
    <w:rsid w:val="00613F8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13F8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13F8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13F8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0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CEC57-B360-4C08-85B2-991C6A5BF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1668</Words>
  <Characters>10512</Characters>
  <Application>Microsoft Office Word</Application>
  <DocSecurity>0</DocSecurity>
  <Lines>87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Schickel</dc:creator>
  <cp:keywords/>
  <dc:description/>
  <cp:lastModifiedBy>MerkelIs</cp:lastModifiedBy>
  <cp:revision>46</cp:revision>
  <dcterms:created xsi:type="dcterms:W3CDTF">2025-06-05T09:31:00Z</dcterms:created>
  <dcterms:modified xsi:type="dcterms:W3CDTF">2025-08-04T09:01:00Z</dcterms:modified>
</cp:coreProperties>
</file>